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765C0A" w14:textId="20018F28" w:rsidR="009E34EA" w:rsidRPr="00D61D40" w:rsidRDefault="0096382D" w:rsidP="00992115">
      <w:pPr>
        <w:pStyle w:val="Nagwek"/>
        <w:jc w:val="both"/>
        <w:rPr>
          <w:rFonts w:ascii="Arial" w:hAnsi="Arial" w:cs="Arial"/>
          <w:sz w:val="20"/>
          <w:szCs w:val="20"/>
        </w:rPr>
      </w:pPr>
      <w:r w:rsidRPr="00D61D40">
        <w:rPr>
          <w:rFonts w:ascii="Arial" w:hAnsi="Arial" w:cs="Arial"/>
          <w:noProof/>
          <w:sz w:val="20"/>
          <w:szCs w:val="20"/>
        </w:rPr>
        <w:drawing>
          <wp:anchor distT="0" distB="0" distL="114300" distR="114300" simplePos="0" relativeHeight="251658240" behindDoc="0" locked="0" layoutInCell="1" allowOverlap="1" wp14:anchorId="4BE23526" wp14:editId="76DDC719">
            <wp:simplePos x="0" y="0"/>
            <wp:positionH relativeFrom="column">
              <wp:posOffset>4594860</wp:posOffset>
            </wp:positionH>
            <wp:positionV relativeFrom="paragraph">
              <wp:posOffset>-487045</wp:posOffset>
            </wp:positionV>
            <wp:extent cx="1168400" cy="598170"/>
            <wp:effectExtent l="0" t="0" r="0" b="0"/>
            <wp:wrapNone/>
            <wp:docPr id="4"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8400" cy="598170"/>
                    </a:xfrm>
                    <a:prstGeom prst="rect">
                      <a:avLst/>
                    </a:prstGeom>
                    <a:noFill/>
                  </pic:spPr>
                </pic:pic>
              </a:graphicData>
            </a:graphic>
            <wp14:sizeRelH relativeFrom="page">
              <wp14:pctWidth>0</wp14:pctWidth>
            </wp14:sizeRelH>
            <wp14:sizeRelV relativeFrom="page">
              <wp14:pctHeight>0</wp14:pctHeight>
            </wp14:sizeRelV>
          </wp:anchor>
        </w:drawing>
      </w:r>
    </w:p>
    <w:p w14:paraId="7CB5DAC0" w14:textId="77777777" w:rsidR="009E34EA" w:rsidRPr="00D61D40" w:rsidRDefault="009E34EA" w:rsidP="00992115">
      <w:pPr>
        <w:pStyle w:val="Bezodstpw"/>
        <w:jc w:val="both"/>
        <w:rPr>
          <w:rFonts w:ascii="Arial" w:hAnsi="Arial" w:cs="Arial"/>
          <w:b/>
          <w:sz w:val="20"/>
          <w:szCs w:val="20"/>
        </w:rPr>
      </w:pPr>
    </w:p>
    <w:p w14:paraId="6795DFE6" w14:textId="77777777" w:rsidR="009E34EA" w:rsidRPr="00D61D40" w:rsidRDefault="009E34EA" w:rsidP="00992115">
      <w:pPr>
        <w:pStyle w:val="Bezodstpw"/>
        <w:jc w:val="both"/>
        <w:rPr>
          <w:rFonts w:ascii="Arial" w:hAnsi="Arial" w:cs="Arial"/>
          <w:b/>
          <w:sz w:val="20"/>
          <w:szCs w:val="20"/>
        </w:rPr>
      </w:pPr>
    </w:p>
    <w:p w14:paraId="7BBB66F9" w14:textId="5E07C204" w:rsidR="00B17911" w:rsidRPr="00D61D40" w:rsidRDefault="008B5BCA" w:rsidP="00992115">
      <w:pPr>
        <w:pStyle w:val="Bezodstpw"/>
        <w:jc w:val="both"/>
        <w:rPr>
          <w:rFonts w:ascii="Arial" w:hAnsi="Arial" w:cs="Arial"/>
          <w:b/>
          <w:sz w:val="20"/>
          <w:szCs w:val="20"/>
        </w:rPr>
      </w:pPr>
      <w:r w:rsidRPr="00D61D40">
        <w:rPr>
          <w:rFonts w:ascii="Arial" w:hAnsi="Arial" w:cs="Arial"/>
          <w:b/>
          <w:sz w:val="20"/>
          <w:szCs w:val="20"/>
        </w:rPr>
        <w:t xml:space="preserve">Informacja prasowa: </w:t>
      </w:r>
      <w:r w:rsidR="00D45A56">
        <w:rPr>
          <w:rFonts w:ascii="Arial" w:hAnsi="Arial" w:cs="Arial"/>
          <w:b/>
          <w:sz w:val="20"/>
          <w:szCs w:val="20"/>
        </w:rPr>
        <w:t>00</w:t>
      </w:r>
      <w:r w:rsidR="00340737" w:rsidRPr="00D61D40">
        <w:rPr>
          <w:rFonts w:ascii="Arial" w:hAnsi="Arial" w:cs="Arial"/>
          <w:b/>
          <w:sz w:val="20"/>
          <w:szCs w:val="20"/>
        </w:rPr>
        <w:t>-</w:t>
      </w:r>
      <w:r w:rsidR="00650F96" w:rsidRPr="00D61D40">
        <w:rPr>
          <w:rFonts w:ascii="Arial" w:hAnsi="Arial" w:cs="Arial"/>
          <w:b/>
          <w:sz w:val="20"/>
          <w:szCs w:val="20"/>
        </w:rPr>
        <w:t>0</w:t>
      </w:r>
      <w:r w:rsidR="00D45A56">
        <w:rPr>
          <w:rFonts w:ascii="Arial" w:hAnsi="Arial" w:cs="Arial"/>
          <w:b/>
          <w:sz w:val="20"/>
          <w:szCs w:val="20"/>
        </w:rPr>
        <w:t>8</w:t>
      </w:r>
      <w:r w:rsidR="00340737" w:rsidRPr="00D61D40">
        <w:rPr>
          <w:rFonts w:ascii="Arial" w:hAnsi="Arial" w:cs="Arial"/>
          <w:b/>
          <w:sz w:val="20"/>
          <w:szCs w:val="20"/>
        </w:rPr>
        <w:t>-</w:t>
      </w:r>
      <w:r w:rsidR="00E36525" w:rsidRPr="00D61D40">
        <w:rPr>
          <w:rFonts w:ascii="Arial" w:hAnsi="Arial" w:cs="Arial"/>
          <w:b/>
          <w:sz w:val="20"/>
          <w:szCs w:val="20"/>
        </w:rPr>
        <w:t>202</w:t>
      </w:r>
      <w:r w:rsidR="00776E2D" w:rsidRPr="00D61D40">
        <w:rPr>
          <w:rFonts w:ascii="Arial" w:hAnsi="Arial" w:cs="Arial"/>
          <w:b/>
          <w:sz w:val="20"/>
          <w:szCs w:val="20"/>
        </w:rPr>
        <w:t>4</w:t>
      </w:r>
      <w:r w:rsidR="00B17911" w:rsidRPr="00D61D40">
        <w:rPr>
          <w:rFonts w:ascii="Arial" w:hAnsi="Arial" w:cs="Arial"/>
          <w:b/>
          <w:sz w:val="20"/>
          <w:szCs w:val="20"/>
        </w:rPr>
        <w:t xml:space="preserve">, </w:t>
      </w:r>
      <w:r w:rsidR="00A92000" w:rsidRPr="00D61D40">
        <w:rPr>
          <w:rFonts w:ascii="Arial" w:hAnsi="Arial" w:cs="Arial"/>
          <w:b/>
          <w:sz w:val="20"/>
          <w:szCs w:val="20"/>
        </w:rPr>
        <w:t>Toruń</w:t>
      </w:r>
    </w:p>
    <w:p w14:paraId="5F6A584A" w14:textId="77777777" w:rsidR="00B17911" w:rsidRPr="00D61D40" w:rsidRDefault="00F04E0E" w:rsidP="00992115">
      <w:pPr>
        <w:pStyle w:val="Bezodstpw"/>
        <w:jc w:val="both"/>
        <w:rPr>
          <w:rFonts w:ascii="Arial" w:hAnsi="Arial" w:cs="Arial"/>
          <w:sz w:val="20"/>
          <w:szCs w:val="20"/>
        </w:rPr>
      </w:pPr>
      <w:r w:rsidRPr="00D61D40">
        <w:rPr>
          <w:rFonts w:ascii="Arial" w:hAnsi="Arial" w:cs="Arial"/>
          <w:sz w:val="20"/>
          <w:szCs w:val="20"/>
        </w:rPr>
        <w:t xml:space="preserve">Biuro Prasowe </w:t>
      </w:r>
      <w:r w:rsidR="009E34EA" w:rsidRPr="00D61D40">
        <w:rPr>
          <w:rFonts w:ascii="Arial" w:hAnsi="Arial" w:cs="Arial"/>
          <w:sz w:val="20"/>
          <w:szCs w:val="20"/>
        </w:rPr>
        <w:t>Nowe Bielawy</w:t>
      </w:r>
      <w:r w:rsidR="008B3631" w:rsidRPr="00D61D40">
        <w:rPr>
          <w:rFonts w:ascii="Arial" w:hAnsi="Arial" w:cs="Arial"/>
          <w:sz w:val="20"/>
          <w:szCs w:val="20"/>
        </w:rPr>
        <w:t xml:space="preserve"> </w:t>
      </w:r>
    </w:p>
    <w:p w14:paraId="0DC9F636" w14:textId="30711493" w:rsidR="00B17911" w:rsidRPr="00FF3E8B" w:rsidRDefault="00FF3E8B" w:rsidP="00992115">
      <w:pPr>
        <w:pStyle w:val="Bezodstpw"/>
        <w:jc w:val="both"/>
        <w:rPr>
          <w:rFonts w:ascii="Arial" w:hAnsi="Arial" w:cs="Arial"/>
          <w:sz w:val="20"/>
          <w:szCs w:val="20"/>
          <w:lang w:val="en-US"/>
        </w:rPr>
      </w:pPr>
      <w:r w:rsidRPr="00FF3E8B">
        <w:rPr>
          <w:rFonts w:ascii="Arial" w:hAnsi="Arial" w:cs="Arial"/>
          <w:sz w:val="20"/>
          <w:szCs w:val="20"/>
          <w:lang w:val="en-US"/>
        </w:rPr>
        <w:t xml:space="preserve">Aleksander </w:t>
      </w:r>
      <w:proofErr w:type="spellStart"/>
      <w:r w:rsidRPr="00FF3E8B">
        <w:rPr>
          <w:rFonts w:ascii="Arial" w:hAnsi="Arial" w:cs="Arial"/>
          <w:sz w:val="20"/>
          <w:szCs w:val="20"/>
          <w:lang w:val="en-US"/>
        </w:rPr>
        <w:t>Rojek</w:t>
      </w:r>
      <w:proofErr w:type="spellEnd"/>
      <w:r w:rsidRPr="00FF3E8B">
        <w:rPr>
          <w:rFonts w:ascii="Arial" w:hAnsi="Arial" w:cs="Arial"/>
          <w:sz w:val="20"/>
          <w:szCs w:val="20"/>
          <w:lang w:val="en-US"/>
        </w:rPr>
        <w:t xml:space="preserve"> / </w:t>
      </w:r>
      <w:r w:rsidR="00B17911" w:rsidRPr="00FF3E8B">
        <w:rPr>
          <w:rFonts w:ascii="Arial" w:hAnsi="Arial" w:cs="Arial"/>
          <w:sz w:val="20"/>
          <w:szCs w:val="20"/>
          <w:lang w:val="en-US"/>
        </w:rPr>
        <w:t>Guarana PR</w:t>
      </w:r>
    </w:p>
    <w:p w14:paraId="17F73B9A" w14:textId="026DC581" w:rsidR="00A92000" w:rsidRPr="00FF3E8B" w:rsidRDefault="003A7D12" w:rsidP="00992115">
      <w:pPr>
        <w:pStyle w:val="Bezodstpw"/>
        <w:jc w:val="both"/>
        <w:rPr>
          <w:rFonts w:ascii="Arial" w:hAnsi="Arial" w:cs="Arial"/>
          <w:sz w:val="20"/>
          <w:szCs w:val="20"/>
          <w:lang w:val="en-US"/>
        </w:rPr>
      </w:pPr>
      <w:r w:rsidRPr="00FF3E8B">
        <w:rPr>
          <w:rFonts w:ascii="Arial" w:hAnsi="Arial" w:cs="Arial"/>
          <w:sz w:val="20"/>
          <w:szCs w:val="20"/>
          <w:lang w:val="en-US"/>
        </w:rPr>
        <w:t xml:space="preserve">tel. </w:t>
      </w:r>
      <w:r w:rsidR="00FF3E8B" w:rsidRPr="00FF3E8B">
        <w:rPr>
          <w:rFonts w:ascii="Arial" w:hAnsi="Arial" w:cs="Arial"/>
          <w:sz w:val="20"/>
          <w:szCs w:val="20"/>
          <w:lang w:val="en-US"/>
        </w:rPr>
        <w:t>508 39 77 88,</w:t>
      </w:r>
      <w:r w:rsidRPr="00FF3E8B">
        <w:rPr>
          <w:rFonts w:ascii="Arial" w:hAnsi="Arial" w:cs="Arial"/>
          <w:sz w:val="20"/>
          <w:szCs w:val="20"/>
          <w:lang w:val="en-US"/>
        </w:rPr>
        <w:t xml:space="preserve"> mail. </w:t>
      </w:r>
      <w:proofErr w:type="gramStart"/>
      <w:r w:rsidR="00FF3E8B">
        <w:rPr>
          <w:rFonts w:ascii="Arial" w:hAnsi="Arial" w:cs="Arial"/>
          <w:sz w:val="20"/>
          <w:szCs w:val="20"/>
          <w:lang w:val="en-US"/>
        </w:rPr>
        <w:t>aleksander.rojek</w:t>
      </w:r>
      <w:proofErr w:type="gramEnd"/>
      <w:r w:rsidR="0088027B" w:rsidRPr="00FF3E8B">
        <w:rPr>
          <w:rFonts w:ascii="Arial" w:hAnsi="Arial" w:cs="Arial"/>
          <w:sz w:val="20"/>
          <w:szCs w:val="20"/>
          <w:lang w:val="en-US"/>
        </w:rPr>
        <w:t>[at]</w:t>
      </w:r>
      <w:r w:rsidR="00F270D9" w:rsidRPr="00FF3E8B">
        <w:rPr>
          <w:rFonts w:ascii="Arial" w:hAnsi="Arial" w:cs="Arial"/>
          <w:sz w:val="20"/>
          <w:szCs w:val="20"/>
          <w:lang w:val="en-US"/>
        </w:rPr>
        <w:t>guaranapr.pl</w:t>
      </w:r>
    </w:p>
    <w:p w14:paraId="1CDC513D" w14:textId="77777777" w:rsidR="00AB5BDE" w:rsidRPr="00FF3E8B" w:rsidRDefault="00AB5BDE" w:rsidP="00992115">
      <w:pPr>
        <w:pStyle w:val="Bezodstpw"/>
        <w:jc w:val="both"/>
        <w:rPr>
          <w:rFonts w:ascii="Arial" w:hAnsi="Arial" w:cs="Arial"/>
          <w:sz w:val="20"/>
          <w:szCs w:val="20"/>
          <w:lang w:val="en-US"/>
        </w:rPr>
      </w:pPr>
    </w:p>
    <w:p w14:paraId="02B64F73" w14:textId="77777777" w:rsidR="00A26A09" w:rsidRPr="00FF3E8B" w:rsidRDefault="00A26A09" w:rsidP="00992115">
      <w:pPr>
        <w:pStyle w:val="Bezodstpw"/>
        <w:jc w:val="both"/>
        <w:rPr>
          <w:rFonts w:ascii="Arial" w:hAnsi="Arial" w:cs="Arial"/>
          <w:sz w:val="20"/>
          <w:szCs w:val="20"/>
          <w:lang w:val="en-US"/>
        </w:rPr>
      </w:pPr>
    </w:p>
    <w:p w14:paraId="192A75D8" w14:textId="64A74AF1" w:rsidR="00EA01FB" w:rsidRPr="00FF3E8B" w:rsidRDefault="00256AD4" w:rsidP="00256AD4">
      <w:pPr>
        <w:pStyle w:val="Bezodstpw"/>
        <w:jc w:val="center"/>
        <w:rPr>
          <w:rFonts w:ascii="Arial" w:hAnsi="Arial" w:cs="Arial"/>
        </w:rPr>
      </w:pPr>
      <w:proofErr w:type="spellStart"/>
      <w:r w:rsidRPr="00FF3E8B">
        <w:rPr>
          <w:rFonts w:ascii="Arial" w:hAnsi="Arial" w:cs="Arial"/>
          <w:b/>
          <w:bCs/>
          <w:sz w:val="32"/>
          <w:szCs w:val="32"/>
        </w:rPr>
        <w:t>Bialcon</w:t>
      </w:r>
      <w:proofErr w:type="spellEnd"/>
      <w:r w:rsidRPr="00FF3E8B">
        <w:rPr>
          <w:rFonts w:ascii="Arial" w:hAnsi="Arial" w:cs="Arial"/>
          <w:b/>
          <w:bCs/>
          <w:sz w:val="32"/>
          <w:szCs w:val="32"/>
        </w:rPr>
        <w:t xml:space="preserve"> zostaje na dłużej w centrum z portfolio Greenman Poland</w:t>
      </w:r>
    </w:p>
    <w:p w14:paraId="7915C308" w14:textId="77777777" w:rsidR="00AB5BDE" w:rsidRPr="00E74FFE" w:rsidRDefault="00AB5BDE" w:rsidP="00AB5BDE">
      <w:pPr>
        <w:pStyle w:val="Bezodstpw"/>
        <w:rPr>
          <w:rFonts w:ascii="Arial" w:hAnsi="Arial" w:cs="Arial"/>
        </w:rPr>
      </w:pPr>
    </w:p>
    <w:p w14:paraId="52E7F50E" w14:textId="77777777" w:rsidR="00AB5BDE" w:rsidRPr="00AB5BDE" w:rsidRDefault="00AB5BDE" w:rsidP="00AB5BDE">
      <w:pPr>
        <w:pStyle w:val="Bezodstpw"/>
        <w:jc w:val="both"/>
        <w:rPr>
          <w:rFonts w:ascii="Arial" w:hAnsi="Arial" w:cs="Arial"/>
          <w:b/>
          <w:bCs/>
        </w:rPr>
      </w:pPr>
      <w:r w:rsidRPr="00AB5BDE">
        <w:rPr>
          <w:rFonts w:ascii="Arial" w:hAnsi="Arial" w:cs="Arial"/>
          <w:b/>
          <w:bCs/>
        </w:rPr>
        <w:t xml:space="preserve">Bialcon pozostaje w Nowych Bielawach w Toruniu. Polska marka modowa zdecydowała się przedłużyć współpracę z Greenman Poland na kolejne lata. Dzięki temu jej sklep nadal będzie dostępny dla klientów toruńskiego centrum handlowego. </w:t>
      </w:r>
    </w:p>
    <w:p w14:paraId="27B0EA56" w14:textId="77777777" w:rsidR="00AB5BDE" w:rsidRPr="00E74FFE" w:rsidRDefault="00AB5BDE" w:rsidP="00AB5BDE">
      <w:pPr>
        <w:pStyle w:val="Bezodstpw"/>
        <w:jc w:val="both"/>
        <w:rPr>
          <w:rFonts w:ascii="Arial" w:hAnsi="Arial" w:cs="Arial"/>
        </w:rPr>
      </w:pPr>
    </w:p>
    <w:p w14:paraId="491AAD53" w14:textId="03461CA9" w:rsidR="00AB5BDE" w:rsidRPr="00E74FFE" w:rsidRDefault="00AB5BDE" w:rsidP="00AB5BDE">
      <w:pPr>
        <w:pStyle w:val="Bezodstpw"/>
        <w:jc w:val="both"/>
        <w:rPr>
          <w:rFonts w:ascii="Arial" w:hAnsi="Arial" w:cs="Arial"/>
          <w:b/>
          <w:bCs/>
        </w:rPr>
      </w:pPr>
      <w:r w:rsidRPr="00E74FFE">
        <w:rPr>
          <w:rFonts w:ascii="Arial" w:hAnsi="Arial" w:cs="Arial"/>
        </w:rPr>
        <w:t xml:space="preserve">– </w:t>
      </w:r>
      <w:r w:rsidRPr="00FF3E8B">
        <w:rPr>
          <w:rFonts w:ascii="Arial" w:hAnsi="Arial" w:cs="Arial"/>
        </w:rPr>
        <w:t xml:space="preserve">Bialcon to kolejna marka, która w ostatnim czasie </w:t>
      </w:r>
      <w:r w:rsidR="00256AD4" w:rsidRPr="00FF3E8B">
        <w:rPr>
          <w:rFonts w:ascii="Arial" w:hAnsi="Arial" w:cs="Arial"/>
        </w:rPr>
        <w:t xml:space="preserve">stawia </w:t>
      </w:r>
      <w:r w:rsidRPr="00FF3E8B">
        <w:rPr>
          <w:rFonts w:ascii="Arial" w:hAnsi="Arial" w:cs="Arial"/>
        </w:rPr>
        <w:t>na długofalową współpracę z Nowymi Bielawami,</w:t>
      </w:r>
      <w:r w:rsidRPr="00E74FFE">
        <w:rPr>
          <w:rFonts w:ascii="Arial" w:hAnsi="Arial" w:cs="Arial"/>
        </w:rPr>
        <w:t xml:space="preserve"> doceniając potencjał biznesowy obiektu oraz możliwości rozwoju, jakie oferujemy markom lifestylowym i modowym – </w:t>
      </w:r>
      <w:r w:rsidRPr="00E74FFE">
        <w:rPr>
          <w:rFonts w:ascii="Arial" w:hAnsi="Arial" w:cs="Arial"/>
          <w:b/>
          <w:bCs/>
        </w:rPr>
        <w:t>mówi Karolina Nitowska, Leasing Director w Greenman Poland.</w:t>
      </w:r>
    </w:p>
    <w:p w14:paraId="1F7818F4" w14:textId="77777777" w:rsidR="00AB5BDE" w:rsidRDefault="00AB5BDE" w:rsidP="00AB5BDE">
      <w:pPr>
        <w:pStyle w:val="Bezodstpw"/>
        <w:jc w:val="both"/>
        <w:rPr>
          <w:rFonts w:ascii="Arial" w:hAnsi="Arial" w:cs="Arial"/>
        </w:rPr>
      </w:pPr>
    </w:p>
    <w:p w14:paraId="5D620D46" w14:textId="14F48A2E" w:rsidR="00AB5BDE" w:rsidRPr="00E74FFE" w:rsidRDefault="00AB5BDE" w:rsidP="00AB5BDE">
      <w:pPr>
        <w:pStyle w:val="Bezodstpw"/>
        <w:jc w:val="both"/>
        <w:rPr>
          <w:rFonts w:ascii="Arial" w:hAnsi="Arial" w:cs="Arial"/>
        </w:rPr>
      </w:pPr>
      <w:r w:rsidRPr="00E74FFE">
        <w:rPr>
          <w:rFonts w:ascii="Arial" w:hAnsi="Arial" w:cs="Arial"/>
        </w:rPr>
        <w:t xml:space="preserve">– Tym samym wzmacniamy naszą ofertę </w:t>
      </w:r>
      <w:r w:rsidR="00A25A5B">
        <w:rPr>
          <w:rFonts w:ascii="Arial" w:hAnsi="Arial" w:cs="Arial"/>
        </w:rPr>
        <w:t>fashion</w:t>
      </w:r>
      <w:r w:rsidRPr="00E74FFE">
        <w:rPr>
          <w:rFonts w:ascii="Arial" w:hAnsi="Arial" w:cs="Arial"/>
        </w:rPr>
        <w:t xml:space="preserve"> o rodzimą markę odzieżową, popularną wśród kobiet w różnym wieku. Obecność Bialcon dywersyfikuje ten segment, tworząc atrakcyjną destynację, dopasowaną do potrzeb zakupowych lokalnego rynku oraz międzypokoleniowości Nowych Bielaw – dodaje.</w:t>
      </w:r>
    </w:p>
    <w:p w14:paraId="15A41EF5" w14:textId="77777777" w:rsidR="00AB5BDE" w:rsidRDefault="00AB5BDE" w:rsidP="00AB5BDE">
      <w:pPr>
        <w:pStyle w:val="Bezodstpw"/>
        <w:jc w:val="both"/>
        <w:rPr>
          <w:rFonts w:ascii="Arial" w:hAnsi="Arial" w:cs="Arial"/>
        </w:rPr>
      </w:pPr>
    </w:p>
    <w:p w14:paraId="54445F64" w14:textId="620F4CDE" w:rsidR="00AB5BDE" w:rsidRPr="00E74FFE" w:rsidRDefault="00AB5BDE" w:rsidP="00AB5BDE">
      <w:pPr>
        <w:pStyle w:val="Bezodstpw"/>
        <w:jc w:val="both"/>
        <w:rPr>
          <w:rFonts w:ascii="Arial" w:hAnsi="Arial" w:cs="Arial"/>
        </w:rPr>
      </w:pPr>
      <w:r w:rsidRPr="00E74FFE">
        <w:rPr>
          <w:rFonts w:ascii="Arial" w:hAnsi="Arial" w:cs="Arial"/>
        </w:rPr>
        <w:t xml:space="preserve">Na ofertę modową Nowych Bielaw składa się dziś ponad 20 marek fashion. Oprócz Bialcon, klienci znajdą tu sklepy m.in. </w:t>
      </w:r>
      <w:r w:rsidR="00256AD4" w:rsidRPr="00256AD4">
        <w:rPr>
          <w:rFonts w:ascii="Arial" w:hAnsi="Arial" w:cs="Arial"/>
        </w:rPr>
        <w:t xml:space="preserve">Tatuum, Monnari, Sinsay, Big Star, Giacomo Conti, Carry, Quiosque, Triumph, </w:t>
      </w:r>
      <w:proofErr w:type="spellStart"/>
      <w:r w:rsidR="00256AD4" w:rsidRPr="00256AD4">
        <w:rPr>
          <w:rFonts w:ascii="Arial" w:hAnsi="Arial" w:cs="Arial"/>
        </w:rPr>
        <w:t>Esotiq</w:t>
      </w:r>
      <w:proofErr w:type="spellEnd"/>
      <w:r w:rsidR="00256AD4" w:rsidRPr="00256AD4">
        <w:rPr>
          <w:rFonts w:ascii="Arial" w:hAnsi="Arial" w:cs="Arial"/>
        </w:rPr>
        <w:t xml:space="preserve">, </w:t>
      </w:r>
      <w:proofErr w:type="spellStart"/>
      <w:r w:rsidR="00256AD4" w:rsidRPr="00256AD4">
        <w:rPr>
          <w:rFonts w:ascii="Arial" w:hAnsi="Arial" w:cs="Arial"/>
        </w:rPr>
        <w:t>Change</w:t>
      </w:r>
      <w:proofErr w:type="spellEnd"/>
      <w:r w:rsidR="00256AD4" w:rsidRPr="00256AD4">
        <w:rPr>
          <w:rFonts w:ascii="Arial" w:hAnsi="Arial" w:cs="Arial"/>
        </w:rPr>
        <w:t xml:space="preserve"> </w:t>
      </w:r>
      <w:proofErr w:type="spellStart"/>
      <w:r w:rsidR="00256AD4" w:rsidRPr="00256AD4">
        <w:rPr>
          <w:rFonts w:ascii="Arial" w:hAnsi="Arial" w:cs="Arial"/>
        </w:rPr>
        <w:t>Lingerie</w:t>
      </w:r>
      <w:proofErr w:type="spellEnd"/>
      <w:r w:rsidR="00256AD4" w:rsidRPr="00256AD4">
        <w:rPr>
          <w:rFonts w:ascii="Arial" w:hAnsi="Arial" w:cs="Arial"/>
        </w:rPr>
        <w:t>, Wojas</w:t>
      </w:r>
      <w:r w:rsidR="00A903CB">
        <w:rPr>
          <w:rFonts w:ascii="Arial" w:hAnsi="Arial" w:cs="Arial"/>
        </w:rPr>
        <w:t xml:space="preserve"> i</w:t>
      </w:r>
      <w:r w:rsidR="00256AD4" w:rsidRPr="00256AD4">
        <w:rPr>
          <w:rFonts w:ascii="Arial" w:hAnsi="Arial" w:cs="Arial"/>
        </w:rPr>
        <w:t xml:space="preserve"> Ryłko</w:t>
      </w:r>
      <w:r w:rsidRPr="00E74FFE">
        <w:rPr>
          <w:rFonts w:ascii="Arial" w:hAnsi="Arial" w:cs="Arial"/>
        </w:rPr>
        <w:t>.</w:t>
      </w:r>
    </w:p>
    <w:p w14:paraId="5E0C569E" w14:textId="77777777" w:rsidR="00AB5BDE" w:rsidRDefault="00AB5BDE" w:rsidP="00AB5BDE">
      <w:pPr>
        <w:pStyle w:val="Bezodstpw"/>
        <w:jc w:val="both"/>
        <w:rPr>
          <w:rFonts w:ascii="Arial" w:hAnsi="Arial" w:cs="Arial"/>
        </w:rPr>
      </w:pPr>
    </w:p>
    <w:p w14:paraId="1A63DCB1" w14:textId="0004D0AC" w:rsidR="00AB5BDE" w:rsidRPr="00E74FFE" w:rsidRDefault="00AB5BDE" w:rsidP="00AB5BDE">
      <w:pPr>
        <w:pStyle w:val="Bezodstpw"/>
        <w:jc w:val="both"/>
        <w:rPr>
          <w:rFonts w:ascii="Arial" w:hAnsi="Arial" w:cs="Arial"/>
        </w:rPr>
      </w:pPr>
      <w:r w:rsidRPr="00E74FFE">
        <w:rPr>
          <w:rFonts w:ascii="Arial" w:hAnsi="Arial" w:cs="Arial"/>
        </w:rPr>
        <w:t xml:space="preserve">– Choć Nowe Bielawy to obiekt typu convenience, w jego ofercie dominują dziś marki modowe. Przyciąga je dynamiczny rozwój centrum, w tym rozbudowa o dwa parki handlowe, a także chłonny rynek konsumencki i silna lokalna pozycja, która sprawia, że miejsce to jest popularnym wyborem na codzienne zakupy – mówi Karolina </w:t>
      </w:r>
      <w:proofErr w:type="spellStart"/>
      <w:r w:rsidRPr="00E74FFE">
        <w:rPr>
          <w:rFonts w:ascii="Arial" w:hAnsi="Arial" w:cs="Arial"/>
        </w:rPr>
        <w:t>Nitowska</w:t>
      </w:r>
      <w:proofErr w:type="spellEnd"/>
      <w:r w:rsidR="00A903CB">
        <w:rPr>
          <w:rFonts w:ascii="Arial" w:hAnsi="Arial" w:cs="Arial"/>
        </w:rPr>
        <w:t>.</w:t>
      </w:r>
    </w:p>
    <w:p w14:paraId="04163E5B" w14:textId="77777777" w:rsidR="00AB5BDE" w:rsidRDefault="00AB5BDE" w:rsidP="00AB5BDE">
      <w:pPr>
        <w:pStyle w:val="Bezodstpw"/>
        <w:jc w:val="both"/>
        <w:rPr>
          <w:rFonts w:ascii="Arial" w:hAnsi="Arial" w:cs="Arial"/>
        </w:rPr>
      </w:pPr>
    </w:p>
    <w:p w14:paraId="6462EA8B" w14:textId="3FC928AD" w:rsidR="00AB5BDE" w:rsidRPr="00E74FFE" w:rsidRDefault="00AB5BDE" w:rsidP="00AB5BDE">
      <w:pPr>
        <w:pStyle w:val="Bezodstpw"/>
        <w:jc w:val="both"/>
        <w:rPr>
          <w:rFonts w:ascii="Arial" w:hAnsi="Arial" w:cs="Arial"/>
        </w:rPr>
      </w:pPr>
      <w:r w:rsidRPr="00E74FFE">
        <w:rPr>
          <w:rFonts w:ascii="Arial" w:hAnsi="Arial" w:cs="Arial"/>
        </w:rPr>
        <w:t>– Ważne są również wyniki, jakie osiągają nasi partnerzy biznesowi z tego segmentu. W ostatnich latach moda stała się jednym z głównych elementów oferty Nowych Bielaw, przyciągającym klientów. Rosnąca rola tego segmentu zwraca uwagę branży i procentuje</w:t>
      </w:r>
      <w:r w:rsidR="00A25A5B">
        <w:rPr>
          <w:rFonts w:ascii="Arial" w:hAnsi="Arial" w:cs="Arial"/>
        </w:rPr>
        <w:t xml:space="preserve"> aneksami </w:t>
      </w:r>
      <w:r w:rsidR="00A903CB">
        <w:rPr>
          <w:rFonts w:ascii="Arial" w:hAnsi="Arial" w:cs="Arial"/>
        </w:rPr>
        <w:t>oraz</w:t>
      </w:r>
      <w:r w:rsidR="00A25A5B">
        <w:rPr>
          <w:rFonts w:ascii="Arial" w:hAnsi="Arial" w:cs="Arial"/>
        </w:rPr>
        <w:t xml:space="preserve"> nowymi umowami</w:t>
      </w:r>
      <w:r w:rsidRPr="00E74FFE">
        <w:rPr>
          <w:rFonts w:ascii="Arial" w:hAnsi="Arial" w:cs="Arial"/>
        </w:rPr>
        <w:t xml:space="preserve"> – dodaje.</w:t>
      </w:r>
    </w:p>
    <w:p w14:paraId="41CCCD42" w14:textId="77777777" w:rsidR="00AB5BDE" w:rsidRDefault="00AB5BDE" w:rsidP="00AB5BDE">
      <w:pPr>
        <w:pStyle w:val="Bezodstpw"/>
        <w:jc w:val="both"/>
        <w:rPr>
          <w:rFonts w:ascii="Arial" w:hAnsi="Arial" w:cs="Arial"/>
        </w:rPr>
      </w:pPr>
    </w:p>
    <w:p w14:paraId="60E2CB8C" w14:textId="17136AF9" w:rsidR="00AB5BDE" w:rsidRPr="00E74FFE" w:rsidRDefault="00AB5BDE" w:rsidP="00AB5BDE">
      <w:pPr>
        <w:pStyle w:val="Bezodstpw"/>
        <w:jc w:val="both"/>
        <w:rPr>
          <w:rFonts w:ascii="Arial" w:hAnsi="Arial" w:cs="Arial"/>
        </w:rPr>
      </w:pPr>
      <w:r w:rsidRPr="00FF3E8B">
        <w:rPr>
          <w:rFonts w:ascii="Arial" w:hAnsi="Arial" w:cs="Arial"/>
        </w:rPr>
        <w:t>Bialcon to polska marka odzieżowa, która już od ponad 30 lat ubiera kobiety. Brand znany jest z eleganckich, klasycznych kolekcji, które łączą nowoczesne trendy z wygodą i ponadczasowym stylem. Bialcon oferuje szeroki wybór ubrań, od codziennych stylizacji po kreacje na specjalne okazje, kładąc nacisk na wysoką jakość tkanin, staranne wykończenie oraz krajową produkcję. Marka posiada sieć sklepów obejmującą ponad 70 lokalizacji w Polsce i za granicą.</w:t>
      </w:r>
    </w:p>
    <w:p w14:paraId="77A79B57" w14:textId="77777777" w:rsidR="00AB5BDE" w:rsidRPr="00E74FFE" w:rsidRDefault="00AB5BDE" w:rsidP="00AB5BDE">
      <w:pPr>
        <w:pStyle w:val="Bezodstpw"/>
        <w:jc w:val="both"/>
        <w:rPr>
          <w:rFonts w:ascii="Arial" w:hAnsi="Arial" w:cs="Arial"/>
        </w:rPr>
      </w:pPr>
    </w:p>
    <w:p w14:paraId="797CCCF8" w14:textId="77777777" w:rsidR="00EA01FB" w:rsidRPr="00EA01FB" w:rsidRDefault="00EA01FB" w:rsidP="00AB5BDE">
      <w:pPr>
        <w:pStyle w:val="Bezodstpw"/>
        <w:jc w:val="both"/>
        <w:rPr>
          <w:rFonts w:ascii="Arial" w:hAnsi="Arial" w:cs="Arial"/>
          <w:sz w:val="20"/>
          <w:szCs w:val="20"/>
        </w:rPr>
      </w:pPr>
    </w:p>
    <w:p w14:paraId="7B236215" w14:textId="77777777" w:rsidR="00A26A09" w:rsidRPr="00D61D40" w:rsidRDefault="00A26A09" w:rsidP="00AB5BDE">
      <w:pPr>
        <w:pStyle w:val="Bezodstpw"/>
        <w:jc w:val="both"/>
        <w:rPr>
          <w:rFonts w:ascii="Arial" w:hAnsi="Arial" w:cs="Arial"/>
          <w:sz w:val="20"/>
          <w:szCs w:val="20"/>
        </w:rPr>
      </w:pPr>
    </w:p>
    <w:p w14:paraId="1776C3CE" w14:textId="77777777" w:rsidR="00992115" w:rsidRPr="00D61D40" w:rsidRDefault="00992115" w:rsidP="00992115">
      <w:pPr>
        <w:pStyle w:val="Bezodstpw"/>
        <w:jc w:val="both"/>
        <w:rPr>
          <w:rFonts w:ascii="Arial" w:hAnsi="Arial" w:cs="Arial"/>
          <w:sz w:val="20"/>
          <w:szCs w:val="20"/>
        </w:rPr>
      </w:pPr>
    </w:p>
    <w:p w14:paraId="42427932" w14:textId="77777777" w:rsidR="0030232D" w:rsidRPr="00D61D40" w:rsidRDefault="009E34EA" w:rsidP="00992115">
      <w:pPr>
        <w:pStyle w:val="Bezodstpw"/>
        <w:jc w:val="both"/>
        <w:rPr>
          <w:rFonts w:ascii="Arial" w:hAnsi="Arial" w:cs="Arial"/>
          <w:sz w:val="20"/>
          <w:szCs w:val="20"/>
        </w:rPr>
      </w:pPr>
      <w:r w:rsidRPr="00D61D40">
        <w:rPr>
          <w:rFonts w:ascii="Arial" w:hAnsi="Arial" w:cs="Arial"/>
          <w:sz w:val="20"/>
          <w:szCs w:val="20"/>
        </w:rPr>
        <w:t xml:space="preserve">Źródło: Nowe </w:t>
      </w:r>
      <w:r w:rsidR="00007CB6" w:rsidRPr="00D61D40">
        <w:rPr>
          <w:rFonts w:ascii="Arial" w:hAnsi="Arial" w:cs="Arial"/>
          <w:sz w:val="20"/>
          <w:szCs w:val="20"/>
        </w:rPr>
        <w:t>Bielawy</w:t>
      </w:r>
      <w:r w:rsidR="00F270D9" w:rsidRPr="00D61D40">
        <w:rPr>
          <w:rFonts w:ascii="Arial" w:hAnsi="Arial" w:cs="Arial"/>
          <w:sz w:val="20"/>
          <w:szCs w:val="20"/>
        </w:rPr>
        <w:t>/Guarana PR</w:t>
      </w:r>
    </w:p>
    <w:p w14:paraId="0B305852" w14:textId="77777777" w:rsidR="00AD09E4" w:rsidRPr="00D61D40" w:rsidRDefault="00AD09E4" w:rsidP="00992115">
      <w:pPr>
        <w:pStyle w:val="Bezodstpw"/>
        <w:jc w:val="both"/>
        <w:rPr>
          <w:rFonts w:ascii="Arial" w:hAnsi="Arial" w:cs="Arial"/>
          <w:sz w:val="20"/>
          <w:szCs w:val="20"/>
        </w:rPr>
      </w:pPr>
      <w:r w:rsidRPr="00D61D40">
        <w:rPr>
          <w:rFonts w:ascii="Arial" w:hAnsi="Arial" w:cs="Arial"/>
          <w:color w:val="000000"/>
          <w:sz w:val="20"/>
          <w:szCs w:val="20"/>
          <w:shd w:val="clear" w:color="auto" w:fill="FFFFFF"/>
        </w:rPr>
        <w:tab/>
      </w:r>
    </w:p>
    <w:p w14:paraId="1D94B355" w14:textId="77777777" w:rsidR="007A6044" w:rsidRDefault="007A6044">
      <w:pPr>
        <w:spacing w:after="0" w:line="240" w:lineRule="auto"/>
        <w:rPr>
          <w:rStyle w:val="Pogrubienie"/>
          <w:rFonts w:ascii="Arial" w:hAnsi="Arial" w:cs="Arial"/>
          <w:color w:val="262626"/>
          <w:sz w:val="14"/>
          <w:szCs w:val="14"/>
          <w:shd w:val="clear" w:color="auto" w:fill="FFFFFF"/>
        </w:rPr>
      </w:pPr>
      <w:r>
        <w:rPr>
          <w:rStyle w:val="Pogrubienie"/>
          <w:rFonts w:ascii="Arial" w:hAnsi="Arial" w:cs="Arial"/>
          <w:color w:val="262626"/>
          <w:sz w:val="14"/>
          <w:szCs w:val="14"/>
          <w:shd w:val="clear" w:color="auto" w:fill="FFFFFF"/>
        </w:rPr>
        <w:br w:type="page"/>
      </w:r>
    </w:p>
    <w:p w14:paraId="64858DA7" w14:textId="57F2EDAC" w:rsidR="00D632E3" w:rsidRDefault="00AA1583" w:rsidP="00EA01FB">
      <w:pPr>
        <w:spacing w:line="240" w:lineRule="auto"/>
        <w:jc w:val="both"/>
        <w:rPr>
          <w:rFonts w:ascii="Arial" w:hAnsi="Arial" w:cs="Arial"/>
          <w:color w:val="262626"/>
          <w:sz w:val="14"/>
          <w:szCs w:val="14"/>
          <w:shd w:val="clear" w:color="auto" w:fill="FFFFFF"/>
        </w:rPr>
      </w:pPr>
      <w:r w:rsidRPr="00EA01FB">
        <w:rPr>
          <w:rStyle w:val="Pogrubienie"/>
          <w:rFonts w:ascii="Arial" w:hAnsi="Arial" w:cs="Arial"/>
          <w:color w:val="262626"/>
          <w:sz w:val="14"/>
          <w:szCs w:val="14"/>
          <w:shd w:val="clear" w:color="auto" w:fill="FFFFFF"/>
        </w:rPr>
        <w:lastRenderedPageBreak/>
        <w:t>Centrum Nowe Bielawy</w:t>
      </w:r>
      <w:r w:rsidRPr="00EA01FB">
        <w:rPr>
          <w:rFonts w:ascii="Arial" w:hAnsi="Arial" w:cs="Arial"/>
          <w:color w:val="262626"/>
          <w:sz w:val="14"/>
          <w:szCs w:val="14"/>
          <w:shd w:val="clear" w:color="auto" w:fill="FFFFFF"/>
        </w:rPr>
        <w:t xml:space="preserve"> zlokalizowane jest we wschodniej części Torunia w pobliżu DK 15 i 80 oraz autostrady A1, niecałe 15 minut od Starego Miasta. Otwarty w 2002 roku obiekt ma powierzchnię 25 tys. m kw. GLA i liczy sobie 70 sklepów, restauracji i punktów usługowych. Wśród kluczowych najemców znaleźć można m.in. Carrefour, Jysk, RTV Euro AGD, Douglas, home&amp;you, Carry, Rossmann, Pepco i CCC. Zrealizowana w 2022 roku i 2023 roku rozbudowa obiektu, zaowocowała powstaniem 2 nowoczesnych parków handlowych. W ich ofercie dostępne są sklepy: NEONET, Komfort, TEDi, Sinsay, Action i Maxi Zoo. </w:t>
      </w:r>
    </w:p>
    <w:p w14:paraId="58B8FD81" w14:textId="012ADDA4" w:rsidR="005738D0" w:rsidRPr="00EA01FB" w:rsidRDefault="00AA1583" w:rsidP="00EA01FB">
      <w:pPr>
        <w:spacing w:line="240" w:lineRule="auto"/>
        <w:jc w:val="both"/>
        <w:rPr>
          <w:rFonts w:ascii="Arial" w:hAnsi="Arial" w:cs="Arial"/>
          <w:color w:val="262626"/>
          <w:sz w:val="14"/>
          <w:szCs w:val="14"/>
          <w:shd w:val="clear" w:color="auto" w:fill="FFFFFF"/>
        </w:rPr>
      </w:pPr>
      <w:r w:rsidRPr="00EA01FB">
        <w:rPr>
          <w:rFonts w:ascii="Arial" w:hAnsi="Arial" w:cs="Arial"/>
          <w:color w:val="262626"/>
          <w:sz w:val="14"/>
          <w:szCs w:val="14"/>
          <w:shd w:val="clear" w:color="auto" w:fill="FFFFFF"/>
        </w:rPr>
        <w:br/>
      </w:r>
    </w:p>
    <w:sectPr w:rsidR="005738D0" w:rsidRPr="00EA01FB" w:rsidSect="002E4519">
      <w:headerReference w:type="default" r:id="rId9"/>
      <w:footerReference w:type="default" r:id="rId10"/>
      <w:pgSz w:w="11906" w:h="16838"/>
      <w:pgMar w:top="15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38612D" w14:textId="77777777" w:rsidR="00965DD7" w:rsidRDefault="00965DD7" w:rsidP="00D13F16">
      <w:pPr>
        <w:spacing w:after="0" w:line="240" w:lineRule="auto"/>
      </w:pPr>
      <w:r>
        <w:separator/>
      </w:r>
    </w:p>
  </w:endnote>
  <w:endnote w:type="continuationSeparator" w:id="0">
    <w:p w14:paraId="0D284C34" w14:textId="77777777" w:rsidR="00965DD7" w:rsidRDefault="00965DD7" w:rsidP="00D13F16">
      <w:pPr>
        <w:spacing w:after="0" w:line="240" w:lineRule="auto"/>
      </w:pPr>
      <w:r>
        <w:continuationSeparator/>
      </w:r>
    </w:p>
  </w:endnote>
  <w:endnote w:type="continuationNotice" w:id="1">
    <w:p w14:paraId="46A9C6AE" w14:textId="77777777" w:rsidR="00965DD7" w:rsidRDefault="00965D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501D9" w14:textId="7F88CA11" w:rsidR="00A903CB" w:rsidRDefault="00A903CB" w:rsidP="00A903CB">
    <w:pPr>
      <w:pStyle w:val="Stopka"/>
      <w:jc w:val="center"/>
    </w:pPr>
    <w:proofErr w:type="spellStart"/>
    <w:r>
      <w:t>gpr</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0DF6B1" w14:textId="77777777" w:rsidR="00965DD7" w:rsidRDefault="00965DD7" w:rsidP="00D13F16">
      <w:pPr>
        <w:spacing w:after="0" w:line="240" w:lineRule="auto"/>
      </w:pPr>
      <w:r>
        <w:separator/>
      </w:r>
    </w:p>
  </w:footnote>
  <w:footnote w:type="continuationSeparator" w:id="0">
    <w:p w14:paraId="272ED408" w14:textId="77777777" w:rsidR="00965DD7" w:rsidRDefault="00965DD7" w:rsidP="00D13F16">
      <w:pPr>
        <w:spacing w:after="0" w:line="240" w:lineRule="auto"/>
      </w:pPr>
      <w:r>
        <w:continuationSeparator/>
      </w:r>
    </w:p>
  </w:footnote>
  <w:footnote w:type="continuationNotice" w:id="1">
    <w:p w14:paraId="0371ADCF" w14:textId="77777777" w:rsidR="00965DD7" w:rsidRDefault="00965D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D8ECF7" w14:textId="77777777" w:rsidR="00B17911" w:rsidRDefault="00B17911" w:rsidP="00B17911">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C45EA"/>
    <w:multiLevelType w:val="hybridMultilevel"/>
    <w:tmpl w:val="E998FBC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308820F6"/>
    <w:multiLevelType w:val="hybridMultilevel"/>
    <w:tmpl w:val="5852A4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384A1B7B"/>
    <w:multiLevelType w:val="multilevel"/>
    <w:tmpl w:val="E4868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9C3AC5"/>
    <w:multiLevelType w:val="hybridMultilevel"/>
    <w:tmpl w:val="9CE8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E844909"/>
    <w:multiLevelType w:val="multilevel"/>
    <w:tmpl w:val="52D06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479548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7093205">
    <w:abstractNumId w:val="2"/>
  </w:num>
  <w:num w:numId="3" w16cid:durableId="1827427884">
    <w:abstractNumId w:val="1"/>
  </w:num>
  <w:num w:numId="4" w16cid:durableId="194733578">
    <w:abstractNumId w:val="3"/>
  </w:num>
  <w:num w:numId="5" w16cid:durableId="1710378589">
    <w:abstractNumId w:val="0"/>
  </w:num>
  <w:num w:numId="6" w16cid:durableId="21206830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8D0"/>
    <w:rsid w:val="00000BC4"/>
    <w:rsid w:val="00001975"/>
    <w:rsid w:val="00006AA5"/>
    <w:rsid w:val="00007CB6"/>
    <w:rsid w:val="00007FF9"/>
    <w:rsid w:val="000149F6"/>
    <w:rsid w:val="00014C82"/>
    <w:rsid w:val="00017440"/>
    <w:rsid w:val="00017809"/>
    <w:rsid w:val="0002119B"/>
    <w:rsid w:val="000219BA"/>
    <w:rsid w:val="00022401"/>
    <w:rsid w:val="000224CE"/>
    <w:rsid w:val="00022663"/>
    <w:rsid w:val="000227BE"/>
    <w:rsid w:val="00024199"/>
    <w:rsid w:val="00024AB5"/>
    <w:rsid w:val="000250AB"/>
    <w:rsid w:val="000275E0"/>
    <w:rsid w:val="00032BB7"/>
    <w:rsid w:val="00034136"/>
    <w:rsid w:val="00034318"/>
    <w:rsid w:val="00035BDF"/>
    <w:rsid w:val="000441F0"/>
    <w:rsid w:val="000452D7"/>
    <w:rsid w:val="000469C7"/>
    <w:rsid w:val="000471AA"/>
    <w:rsid w:val="0004761B"/>
    <w:rsid w:val="00052D46"/>
    <w:rsid w:val="00055256"/>
    <w:rsid w:val="0005529E"/>
    <w:rsid w:val="000579D4"/>
    <w:rsid w:val="00057C54"/>
    <w:rsid w:val="000614A0"/>
    <w:rsid w:val="00062D51"/>
    <w:rsid w:val="0006351A"/>
    <w:rsid w:val="000657A8"/>
    <w:rsid w:val="00065825"/>
    <w:rsid w:val="000764AB"/>
    <w:rsid w:val="00077304"/>
    <w:rsid w:val="00077E0C"/>
    <w:rsid w:val="00081219"/>
    <w:rsid w:val="00081E8F"/>
    <w:rsid w:val="000825D4"/>
    <w:rsid w:val="000828BC"/>
    <w:rsid w:val="00082D93"/>
    <w:rsid w:val="000843B2"/>
    <w:rsid w:val="00085C90"/>
    <w:rsid w:val="00090E81"/>
    <w:rsid w:val="00090ECE"/>
    <w:rsid w:val="000924BC"/>
    <w:rsid w:val="00095547"/>
    <w:rsid w:val="0009570C"/>
    <w:rsid w:val="00096834"/>
    <w:rsid w:val="00097B01"/>
    <w:rsid w:val="000A295F"/>
    <w:rsid w:val="000A7342"/>
    <w:rsid w:val="000A799D"/>
    <w:rsid w:val="000B0399"/>
    <w:rsid w:val="000B1765"/>
    <w:rsid w:val="000B521A"/>
    <w:rsid w:val="000B582B"/>
    <w:rsid w:val="000C5F3F"/>
    <w:rsid w:val="000C6954"/>
    <w:rsid w:val="000D4E41"/>
    <w:rsid w:val="000D671B"/>
    <w:rsid w:val="000E1E52"/>
    <w:rsid w:val="000E365A"/>
    <w:rsid w:val="000E4007"/>
    <w:rsid w:val="000E68F5"/>
    <w:rsid w:val="000E7351"/>
    <w:rsid w:val="000E7559"/>
    <w:rsid w:val="000F0E5C"/>
    <w:rsid w:val="000F22E0"/>
    <w:rsid w:val="000F3DAE"/>
    <w:rsid w:val="000F4745"/>
    <w:rsid w:val="000F6AB0"/>
    <w:rsid w:val="000F77C2"/>
    <w:rsid w:val="00100B24"/>
    <w:rsid w:val="00100ED3"/>
    <w:rsid w:val="00102426"/>
    <w:rsid w:val="00104FA4"/>
    <w:rsid w:val="001054DC"/>
    <w:rsid w:val="00110957"/>
    <w:rsid w:val="00111E62"/>
    <w:rsid w:val="00114CE2"/>
    <w:rsid w:val="00116909"/>
    <w:rsid w:val="00117D2B"/>
    <w:rsid w:val="00121FC9"/>
    <w:rsid w:val="001227A8"/>
    <w:rsid w:val="00125627"/>
    <w:rsid w:val="00130FAC"/>
    <w:rsid w:val="0013275A"/>
    <w:rsid w:val="00132CC8"/>
    <w:rsid w:val="00133247"/>
    <w:rsid w:val="001335BC"/>
    <w:rsid w:val="00134B36"/>
    <w:rsid w:val="00141440"/>
    <w:rsid w:val="0014191B"/>
    <w:rsid w:val="00141CC4"/>
    <w:rsid w:val="001452BD"/>
    <w:rsid w:val="00145B8B"/>
    <w:rsid w:val="00145D41"/>
    <w:rsid w:val="00146CD2"/>
    <w:rsid w:val="00150D68"/>
    <w:rsid w:val="00150E0B"/>
    <w:rsid w:val="00151AD2"/>
    <w:rsid w:val="0015272F"/>
    <w:rsid w:val="001529EA"/>
    <w:rsid w:val="00153327"/>
    <w:rsid w:val="0015416D"/>
    <w:rsid w:val="0015447C"/>
    <w:rsid w:val="00155EBB"/>
    <w:rsid w:val="00156FE3"/>
    <w:rsid w:val="001574E6"/>
    <w:rsid w:val="00160F47"/>
    <w:rsid w:val="00161B2A"/>
    <w:rsid w:val="00163D1B"/>
    <w:rsid w:val="00165334"/>
    <w:rsid w:val="001720A5"/>
    <w:rsid w:val="001731FD"/>
    <w:rsid w:val="00173818"/>
    <w:rsid w:val="00176B67"/>
    <w:rsid w:val="00176E0F"/>
    <w:rsid w:val="001812D6"/>
    <w:rsid w:val="00181660"/>
    <w:rsid w:val="001842D8"/>
    <w:rsid w:val="00184FDE"/>
    <w:rsid w:val="001855A3"/>
    <w:rsid w:val="001869AA"/>
    <w:rsid w:val="001915C2"/>
    <w:rsid w:val="001932AB"/>
    <w:rsid w:val="001949F4"/>
    <w:rsid w:val="00196E13"/>
    <w:rsid w:val="001A0AF4"/>
    <w:rsid w:val="001A33BA"/>
    <w:rsid w:val="001B0D9F"/>
    <w:rsid w:val="001B11BF"/>
    <w:rsid w:val="001B5989"/>
    <w:rsid w:val="001B6E79"/>
    <w:rsid w:val="001C1AE9"/>
    <w:rsid w:val="001C49A4"/>
    <w:rsid w:val="001D0024"/>
    <w:rsid w:val="001D130E"/>
    <w:rsid w:val="001D20CF"/>
    <w:rsid w:val="001D7537"/>
    <w:rsid w:val="001E3C42"/>
    <w:rsid w:val="001E46F2"/>
    <w:rsid w:val="001E6B9B"/>
    <w:rsid w:val="001E716D"/>
    <w:rsid w:val="001F34C7"/>
    <w:rsid w:val="001F4053"/>
    <w:rsid w:val="001F708C"/>
    <w:rsid w:val="00204F4B"/>
    <w:rsid w:val="00205518"/>
    <w:rsid w:val="0020713C"/>
    <w:rsid w:val="0021772C"/>
    <w:rsid w:val="002245A6"/>
    <w:rsid w:val="002302DD"/>
    <w:rsid w:val="0023579A"/>
    <w:rsid w:val="00236487"/>
    <w:rsid w:val="00236E20"/>
    <w:rsid w:val="002375BB"/>
    <w:rsid w:val="0024122F"/>
    <w:rsid w:val="002415E7"/>
    <w:rsid w:val="0024268E"/>
    <w:rsid w:val="00245D29"/>
    <w:rsid w:val="00246226"/>
    <w:rsid w:val="00247487"/>
    <w:rsid w:val="002503C8"/>
    <w:rsid w:val="00251B0E"/>
    <w:rsid w:val="002529F2"/>
    <w:rsid w:val="00253B89"/>
    <w:rsid w:val="00253E32"/>
    <w:rsid w:val="00254B36"/>
    <w:rsid w:val="00254E15"/>
    <w:rsid w:val="00255F62"/>
    <w:rsid w:val="0025668D"/>
    <w:rsid w:val="00256AD4"/>
    <w:rsid w:val="00257D51"/>
    <w:rsid w:val="00262DCA"/>
    <w:rsid w:val="00262FFF"/>
    <w:rsid w:val="002653C2"/>
    <w:rsid w:val="00266605"/>
    <w:rsid w:val="002672B0"/>
    <w:rsid w:val="002704B1"/>
    <w:rsid w:val="00271C29"/>
    <w:rsid w:val="00271FE5"/>
    <w:rsid w:val="00272191"/>
    <w:rsid w:val="00274B22"/>
    <w:rsid w:val="00275535"/>
    <w:rsid w:val="002760BD"/>
    <w:rsid w:val="00276F79"/>
    <w:rsid w:val="0028189E"/>
    <w:rsid w:val="00282F0D"/>
    <w:rsid w:val="00283316"/>
    <w:rsid w:val="0028436A"/>
    <w:rsid w:val="002869AF"/>
    <w:rsid w:val="00287014"/>
    <w:rsid w:val="00287228"/>
    <w:rsid w:val="0029063C"/>
    <w:rsid w:val="0029063F"/>
    <w:rsid w:val="00292151"/>
    <w:rsid w:val="00292208"/>
    <w:rsid w:val="002971C5"/>
    <w:rsid w:val="0029728A"/>
    <w:rsid w:val="002A019B"/>
    <w:rsid w:val="002A227C"/>
    <w:rsid w:val="002A36DD"/>
    <w:rsid w:val="002A3906"/>
    <w:rsid w:val="002A3E5C"/>
    <w:rsid w:val="002A414D"/>
    <w:rsid w:val="002A5008"/>
    <w:rsid w:val="002A5009"/>
    <w:rsid w:val="002A5362"/>
    <w:rsid w:val="002B1D87"/>
    <w:rsid w:val="002B2DB6"/>
    <w:rsid w:val="002B4046"/>
    <w:rsid w:val="002B408F"/>
    <w:rsid w:val="002B4EDC"/>
    <w:rsid w:val="002B568A"/>
    <w:rsid w:val="002C06BD"/>
    <w:rsid w:val="002C09B8"/>
    <w:rsid w:val="002C154F"/>
    <w:rsid w:val="002C4423"/>
    <w:rsid w:val="002C5DE7"/>
    <w:rsid w:val="002C6088"/>
    <w:rsid w:val="002D3B68"/>
    <w:rsid w:val="002D58E0"/>
    <w:rsid w:val="002E4519"/>
    <w:rsid w:val="002E5F89"/>
    <w:rsid w:val="002E6E82"/>
    <w:rsid w:val="002F20C3"/>
    <w:rsid w:val="002F4E81"/>
    <w:rsid w:val="002F59F5"/>
    <w:rsid w:val="003007F8"/>
    <w:rsid w:val="003013B7"/>
    <w:rsid w:val="003019F0"/>
    <w:rsid w:val="0030232D"/>
    <w:rsid w:val="003026AD"/>
    <w:rsid w:val="0030277F"/>
    <w:rsid w:val="003038A7"/>
    <w:rsid w:val="0030417B"/>
    <w:rsid w:val="003047D4"/>
    <w:rsid w:val="00310DC3"/>
    <w:rsid w:val="0031267B"/>
    <w:rsid w:val="0031355F"/>
    <w:rsid w:val="003149FB"/>
    <w:rsid w:val="003163CE"/>
    <w:rsid w:val="0031652E"/>
    <w:rsid w:val="00316681"/>
    <w:rsid w:val="003179DA"/>
    <w:rsid w:val="00322B4A"/>
    <w:rsid w:val="00326748"/>
    <w:rsid w:val="003267EA"/>
    <w:rsid w:val="00327348"/>
    <w:rsid w:val="003360A4"/>
    <w:rsid w:val="00340737"/>
    <w:rsid w:val="003426E2"/>
    <w:rsid w:val="003429E5"/>
    <w:rsid w:val="00344E2B"/>
    <w:rsid w:val="00350D68"/>
    <w:rsid w:val="0035293C"/>
    <w:rsid w:val="00353C70"/>
    <w:rsid w:val="00353E06"/>
    <w:rsid w:val="00360A02"/>
    <w:rsid w:val="00362197"/>
    <w:rsid w:val="003636A5"/>
    <w:rsid w:val="00364225"/>
    <w:rsid w:val="00366E92"/>
    <w:rsid w:val="00373AAC"/>
    <w:rsid w:val="00373F89"/>
    <w:rsid w:val="00376DFA"/>
    <w:rsid w:val="00382077"/>
    <w:rsid w:val="00384503"/>
    <w:rsid w:val="0038567C"/>
    <w:rsid w:val="00392A38"/>
    <w:rsid w:val="00397C34"/>
    <w:rsid w:val="00397CDC"/>
    <w:rsid w:val="003A0934"/>
    <w:rsid w:val="003A1020"/>
    <w:rsid w:val="003A128B"/>
    <w:rsid w:val="003A2E8E"/>
    <w:rsid w:val="003A4360"/>
    <w:rsid w:val="003A590E"/>
    <w:rsid w:val="003A610D"/>
    <w:rsid w:val="003A7D12"/>
    <w:rsid w:val="003B3AA5"/>
    <w:rsid w:val="003B4559"/>
    <w:rsid w:val="003C1078"/>
    <w:rsid w:val="003C199B"/>
    <w:rsid w:val="003C37F1"/>
    <w:rsid w:val="003C7A65"/>
    <w:rsid w:val="003C7DB8"/>
    <w:rsid w:val="003D0038"/>
    <w:rsid w:val="003D237B"/>
    <w:rsid w:val="003D2E69"/>
    <w:rsid w:val="003D39E0"/>
    <w:rsid w:val="003D6492"/>
    <w:rsid w:val="003D791B"/>
    <w:rsid w:val="003E07C9"/>
    <w:rsid w:val="003E4798"/>
    <w:rsid w:val="003E4CAA"/>
    <w:rsid w:val="003E55E1"/>
    <w:rsid w:val="003E7708"/>
    <w:rsid w:val="003E7B4F"/>
    <w:rsid w:val="003F0425"/>
    <w:rsid w:val="003F0570"/>
    <w:rsid w:val="003F0AF9"/>
    <w:rsid w:val="003F3D18"/>
    <w:rsid w:val="004003FF"/>
    <w:rsid w:val="00402352"/>
    <w:rsid w:val="00412521"/>
    <w:rsid w:val="004133A5"/>
    <w:rsid w:val="00414C3D"/>
    <w:rsid w:val="00417416"/>
    <w:rsid w:val="00420FA0"/>
    <w:rsid w:val="004231DA"/>
    <w:rsid w:val="00424A71"/>
    <w:rsid w:val="00425D34"/>
    <w:rsid w:val="00426381"/>
    <w:rsid w:val="00426C16"/>
    <w:rsid w:val="00427EA7"/>
    <w:rsid w:val="00431ACC"/>
    <w:rsid w:val="00433239"/>
    <w:rsid w:val="00434E6F"/>
    <w:rsid w:val="00435B4C"/>
    <w:rsid w:val="004364D2"/>
    <w:rsid w:val="00436D50"/>
    <w:rsid w:val="00440E26"/>
    <w:rsid w:val="00441ECA"/>
    <w:rsid w:val="00445B6D"/>
    <w:rsid w:val="00450429"/>
    <w:rsid w:val="00450A23"/>
    <w:rsid w:val="004534F7"/>
    <w:rsid w:val="00454341"/>
    <w:rsid w:val="004575B3"/>
    <w:rsid w:val="00457BE8"/>
    <w:rsid w:val="00457D45"/>
    <w:rsid w:val="00460654"/>
    <w:rsid w:val="0046191C"/>
    <w:rsid w:val="00461CAC"/>
    <w:rsid w:val="00464243"/>
    <w:rsid w:val="00470DEE"/>
    <w:rsid w:val="004718AB"/>
    <w:rsid w:val="00471E51"/>
    <w:rsid w:val="00472841"/>
    <w:rsid w:val="00474305"/>
    <w:rsid w:val="00476FA6"/>
    <w:rsid w:val="004776AF"/>
    <w:rsid w:val="00477D45"/>
    <w:rsid w:val="00481686"/>
    <w:rsid w:val="004824AC"/>
    <w:rsid w:val="00482853"/>
    <w:rsid w:val="00484108"/>
    <w:rsid w:val="0048448D"/>
    <w:rsid w:val="00484E6B"/>
    <w:rsid w:val="00487AF2"/>
    <w:rsid w:val="00490F7D"/>
    <w:rsid w:val="00492B34"/>
    <w:rsid w:val="00492F05"/>
    <w:rsid w:val="00494BB2"/>
    <w:rsid w:val="00495EE3"/>
    <w:rsid w:val="004962F6"/>
    <w:rsid w:val="00496405"/>
    <w:rsid w:val="00497AEF"/>
    <w:rsid w:val="004A0AF6"/>
    <w:rsid w:val="004A113D"/>
    <w:rsid w:val="004A1C6A"/>
    <w:rsid w:val="004A2220"/>
    <w:rsid w:val="004A3654"/>
    <w:rsid w:val="004A4B89"/>
    <w:rsid w:val="004A5CA1"/>
    <w:rsid w:val="004A60A7"/>
    <w:rsid w:val="004A75D6"/>
    <w:rsid w:val="004A7F40"/>
    <w:rsid w:val="004B07A8"/>
    <w:rsid w:val="004B0B8A"/>
    <w:rsid w:val="004B13DE"/>
    <w:rsid w:val="004B2F32"/>
    <w:rsid w:val="004B6BAC"/>
    <w:rsid w:val="004C212C"/>
    <w:rsid w:val="004C5C54"/>
    <w:rsid w:val="004C7D9D"/>
    <w:rsid w:val="004C7DA2"/>
    <w:rsid w:val="004D019C"/>
    <w:rsid w:val="004D4D78"/>
    <w:rsid w:val="004D65D6"/>
    <w:rsid w:val="004D69A3"/>
    <w:rsid w:val="004D7962"/>
    <w:rsid w:val="004E0C40"/>
    <w:rsid w:val="004E5C48"/>
    <w:rsid w:val="004E6F26"/>
    <w:rsid w:val="004E713B"/>
    <w:rsid w:val="004E728C"/>
    <w:rsid w:val="004F06BB"/>
    <w:rsid w:val="004F2F86"/>
    <w:rsid w:val="004F4791"/>
    <w:rsid w:val="004F6722"/>
    <w:rsid w:val="00500F06"/>
    <w:rsid w:val="00501162"/>
    <w:rsid w:val="00501196"/>
    <w:rsid w:val="005014D9"/>
    <w:rsid w:val="00501FDC"/>
    <w:rsid w:val="00502620"/>
    <w:rsid w:val="00506ADD"/>
    <w:rsid w:val="005078F9"/>
    <w:rsid w:val="00510EA3"/>
    <w:rsid w:val="0051572E"/>
    <w:rsid w:val="005217F8"/>
    <w:rsid w:val="005219D2"/>
    <w:rsid w:val="0052651A"/>
    <w:rsid w:val="00527F3D"/>
    <w:rsid w:val="005347CF"/>
    <w:rsid w:val="00534D45"/>
    <w:rsid w:val="005350BA"/>
    <w:rsid w:val="0054022A"/>
    <w:rsid w:val="00542403"/>
    <w:rsid w:val="00542A93"/>
    <w:rsid w:val="00542C53"/>
    <w:rsid w:val="005442CF"/>
    <w:rsid w:val="0054526A"/>
    <w:rsid w:val="00546553"/>
    <w:rsid w:val="00553EDF"/>
    <w:rsid w:val="005660AB"/>
    <w:rsid w:val="00566B4B"/>
    <w:rsid w:val="00566D33"/>
    <w:rsid w:val="005738D0"/>
    <w:rsid w:val="00577148"/>
    <w:rsid w:val="00577622"/>
    <w:rsid w:val="00580516"/>
    <w:rsid w:val="00581EF4"/>
    <w:rsid w:val="005830AE"/>
    <w:rsid w:val="005859A7"/>
    <w:rsid w:val="00586C07"/>
    <w:rsid w:val="00586DEE"/>
    <w:rsid w:val="00587E05"/>
    <w:rsid w:val="00591FF8"/>
    <w:rsid w:val="005933EC"/>
    <w:rsid w:val="005940BF"/>
    <w:rsid w:val="005951A2"/>
    <w:rsid w:val="00595C46"/>
    <w:rsid w:val="00596A10"/>
    <w:rsid w:val="00597B5C"/>
    <w:rsid w:val="00597FCC"/>
    <w:rsid w:val="005A08B2"/>
    <w:rsid w:val="005A0CE4"/>
    <w:rsid w:val="005B3B53"/>
    <w:rsid w:val="005B641A"/>
    <w:rsid w:val="005B7C47"/>
    <w:rsid w:val="005B7FE4"/>
    <w:rsid w:val="005C017B"/>
    <w:rsid w:val="005C017F"/>
    <w:rsid w:val="005C025A"/>
    <w:rsid w:val="005C0813"/>
    <w:rsid w:val="005C120C"/>
    <w:rsid w:val="005C1845"/>
    <w:rsid w:val="005C474F"/>
    <w:rsid w:val="005C5274"/>
    <w:rsid w:val="005C73E0"/>
    <w:rsid w:val="005C7A6D"/>
    <w:rsid w:val="005D0445"/>
    <w:rsid w:val="005D0A41"/>
    <w:rsid w:val="005D36E5"/>
    <w:rsid w:val="005D7A47"/>
    <w:rsid w:val="005D7EC2"/>
    <w:rsid w:val="005E4094"/>
    <w:rsid w:val="005E672A"/>
    <w:rsid w:val="005F23CF"/>
    <w:rsid w:val="005F29C3"/>
    <w:rsid w:val="005F2D51"/>
    <w:rsid w:val="005F3235"/>
    <w:rsid w:val="00600E4E"/>
    <w:rsid w:val="00602D72"/>
    <w:rsid w:val="006033DF"/>
    <w:rsid w:val="00603FEC"/>
    <w:rsid w:val="00604909"/>
    <w:rsid w:val="00607FBC"/>
    <w:rsid w:val="0061030D"/>
    <w:rsid w:val="00612155"/>
    <w:rsid w:val="00612C1C"/>
    <w:rsid w:val="00613273"/>
    <w:rsid w:val="00614836"/>
    <w:rsid w:val="00615F37"/>
    <w:rsid w:val="00616C16"/>
    <w:rsid w:val="006226AD"/>
    <w:rsid w:val="006241CA"/>
    <w:rsid w:val="006250BF"/>
    <w:rsid w:val="0062520E"/>
    <w:rsid w:val="00625251"/>
    <w:rsid w:val="006264F2"/>
    <w:rsid w:val="00632106"/>
    <w:rsid w:val="00635B87"/>
    <w:rsid w:val="00635DD8"/>
    <w:rsid w:val="00637681"/>
    <w:rsid w:val="006376DC"/>
    <w:rsid w:val="00637DA6"/>
    <w:rsid w:val="00641487"/>
    <w:rsid w:val="00641E4F"/>
    <w:rsid w:val="00642011"/>
    <w:rsid w:val="00642D78"/>
    <w:rsid w:val="00642E56"/>
    <w:rsid w:val="00646F54"/>
    <w:rsid w:val="00650F96"/>
    <w:rsid w:val="00651708"/>
    <w:rsid w:val="0065176F"/>
    <w:rsid w:val="0065184F"/>
    <w:rsid w:val="00652C23"/>
    <w:rsid w:val="00653788"/>
    <w:rsid w:val="00655C1E"/>
    <w:rsid w:val="00657AFD"/>
    <w:rsid w:val="00657D88"/>
    <w:rsid w:val="00660D6D"/>
    <w:rsid w:val="00660EBF"/>
    <w:rsid w:val="00663E43"/>
    <w:rsid w:val="006643A1"/>
    <w:rsid w:val="00664796"/>
    <w:rsid w:val="006702DE"/>
    <w:rsid w:val="00670C3B"/>
    <w:rsid w:val="006710A6"/>
    <w:rsid w:val="00676682"/>
    <w:rsid w:val="00676D45"/>
    <w:rsid w:val="00677B78"/>
    <w:rsid w:val="006801A3"/>
    <w:rsid w:val="006817FF"/>
    <w:rsid w:val="00681F6E"/>
    <w:rsid w:val="00682D19"/>
    <w:rsid w:val="00683654"/>
    <w:rsid w:val="00683B8D"/>
    <w:rsid w:val="00683D27"/>
    <w:rsid w:val="00692346"/>
    <w:rsid w:val="006931D0"/>
    <w:rsid w:val="0069327C"/>
    <w:rsid w:val="0069523E"/>
    <w:rsid w:val="006957B7"/>
    <w:rsid w:val="00695D85"/>
    <w:rsid w:val="0069616C"/>
    <w:rsid w:val="00696CA1"/>
    <w:rsid w:val="006A119F"/>
    <w:rsid w:val="006A1D7B"/>
    <w:rsid w:val="006A46BB"/>
    <w:rsid w:val="006A5236"/>
    <w:rsid w:val="006A5DC1"/>
    <w:rsid w:val="006A78B9"/>
    <w:rsid w:val="006B11A0"/>
    <w:rsid w:val="006B393A"/>
    <w:rsid w:val="006B7189"/>
    <w:rsid w:val="006C11BB"/>
    <w:rsid w:val="006C3E0A"/>
    <w:rsid w:val="006C6884"/>
    <w:rsid w:val="006C7952"/>
    <w:rsid w:val="006D178E"/>
    <w:rsid w:val="006D3284"/>
    <w:rsid w:val="006E43FD"/>
    <w:rsid w:val="006E49FB"/>
    <w:rsid w:val="006E66E3"/>
    <w:rsid w:val="006E6FBC"/>
    <w:rsid w:val="006F1931"/>
    <w:rsid w:val="006F5436"/>
    <w:rsid w:val="006F6DD0"/>
    <w:rsid w:val="00700C92"/>
    <w:rsid w:val="00712B67"/>
    <w:rsid w:val="00715A67"/>
    <w:rsid w:val="00716C22"/>
    <w:rsid w:val="007214A0"/>
    <w:rsid w:val="007246C1"/>
    <w:rsid w:val="00724ED9"/>
    <w:rsid w:val="00726CB9"/>
    <w:rsid w:val="00733E92"/>
    <w:rsid w:val="007343C8"/>
    <w:rsid w:val="0073652B"/>
    <w:rsid w:val="0073676E"/>
    <w:rsid w:val="00747320"/>
    <w:rsid w:val="00747768"/>
    <w:rsid w:val="00751A86"/>
    <w:rsid w:val="00752CA6"/>
    <w:rsid w:val="00754180"/>
    <w:rsid w:val="00755727"/>
    <w:rsid w:val="007565DD"/>
    <w:rsid w:val="00760137"/>
    <w:rsid w:val="0076165A"/>
    <w:rsid w:val="00762A20"/>
    <w:rsid w:val="0076643F"/>
    <w:rsid w:val="007666CD"/>
    <w:rsid w:val="00766ED0"/>
    <w:rsid w:val="00767809"/>
    <w:rsid w:val="00767B57"/>
    <w:rsid w:val="00767DE6"/>
    <w:rsid w:val="007700BF"/>
    <w:rsid w:val="00772A64"/>
    <w:rsid w:val="007769FE"/>
    <w:rsid w:val="00776E2D"/>
    <w:rsid w:val="00776E9C"/>
    <w:rsid w:val="00781784"/>
    <w:rsid w:val="00783491"/>
    <w:rsid w:val="00786166"/>
    <w:rsid w:val="00786577"/>
    <w:rsid w:val="00795BF5"/>
    <w:rsid w:val="00795FF8"/>
    <w:rsid w:val="00797575"/>
    <w:rsid w:val="007A0F13"/>
    <w:rsid w:val="007A17B2"/>
    <w:rsid w:val="007A5C48"/>
    <w:rsid w:val="007A6044"/>
    <w:rsid w:val="007A73B5"/>
    <w:rsid w:val="007B287C"/>
    <w:rsid w:val="007B2AF4"/>
    <w:rsid w:val="007B2F12"/>
    <w:rsid w:val="007B41BE"/>
    <w:rsid w:val="007B5734"/>
    <w:rsid w:val="007C2CBD"/>
    <w:rsid w:val="007C3F67"/>
    <w:rsid w:val="007C552A"/>
    <w:rsid w:val="007C6496"/>
    <w:rsid w:val="007C66BF"/>
    <w:rsid w:val="007C74C4"/>
    <w:rsid w:val="007C7BAB"/>
    <w:rsid w:val="007D0A18"/>
    <w:rsid w:val="007D3845"/>
    <w:rsid w:val="007D5ECC"/>
    <w:rsid w:val="007D5F07"/>
    <w:rsid w:val="007E218F"/>
    <w:rsid w:val="007E4983"/>
    <w:rsid w:val="007E5B2C"/>
    <w:rsid w:val="007E6C07"/>
    <w:rsid w:val="007E70F8"/>
    <w:rsid w:val="007F1242"/>
    <w:rsid w:val="007F23C4"/>
    <w:rsid w:val="007F6B6E"/>
    <w:rsid w:val="0080622E"/>
    <w:rsid w:val="008066A2"/>
    <w:rsid w:val="008078AA"/>
    <w:rsid w:val="00807BF5"/>
    <w:rsid w:val="00810534"/>
    <w:rsid w:val="008112F7"/>
    <w:rsid w:val="00813120"/>
    <w:rsid w:val="00813689"/>
    <w:rsid w:val="00815B72"/>
    <w:rsid w:val="00817314"/>
    <w:rsid w:val="008232EE"/>
    <w:rsid w:val="008256BD"/>
    <w:rsid w:val="008271C3"/>
    <w:rsid w:val="008272F7"/>
    <w:rsid w:val="00833A7C"/>
    <w:rsid w:val="0084087F"/>
    <w:rsid w:val="008408A5"/>
    <w:rsid w:val="00843354"/>
    <w:rsid w:val="00843425"/>
    <w:rsid w:val="00843EBF"/>
    <w:rsid w:val="008472DF"/>
    <w:rsid w:val="00851031"/>
    <w:rsid w:val="00851A91"/>
    <w:rsid w:val="00853C2F"/>
    <w:rsid w:val="00856307"/>
    <w:rsid w:val="00856816"/>
    <w:rsid w:val="00857B84"/>
    <w:rsid w:val="00861034"/>
    <w:rsid w:val="00864AE5"/>
    <w:rsid w:val="0086745D"/>
    <w:rsid w:val="00867961"/>
    <w:rsid w:val="008732CA"/>
    <w:rsid w:val="00873F49"/>
    <w:rsid w:val="00873FFB"/>
    <w:rsid w:val="00876E4D"/>
    <w:rsid w:val="00877C39"/>
    <w:rsid w:val="00877E52"/>
    <w:rsid w:val="0088027B"/>
    <w:rsid w:val="00883C5D"/>
    <w:rsid w:val="008846DA"/>
    <w:rsid w:val="00887A09"/>
    <w:rsid w:val="008916A9"/>
    <w:rsid w:val="0089189F"/>
    <w:rsid w:val="008919F3"/>
    <w:rsid w:val="00891FC8"/>
    <w:rsid w:val="00892973"/>
    <w:rsid w:val="00894431"/>
    <w:rsid w:val="0089464C"/>
    <w:rsid w:val="00895016"/>
    <w:rsid w:val="008964E8"/>
    <w:rsid w:val="00896621"/>
    <w:rsid w:val="008A0DD8"/>
    <w:rsid w:val="008A177D"/>
    <w:rsid w:val="008A1827"/>
    <w:rsid w:val="008A3732"/>
    <w:rsid w:val="008A50AA"/>
    <w:rsid w:val="008B045E"/>
    <w:rsid w:val="008B2A6B"/>
    <w:rsid w:val="008B3631"/>
    <w:rsid w:val="008B5BCA"/>
    <w:rsid w:val="008B73BD"/>
    <w:rsid w:val="008B7496"/>
    <w:rsid w:val="008C0052"/>
    <w:rsid w:val="008C1F05"/>
    <w:rsid w:val="008C24DD"/>
    <w:rsid w:val="008C4CE2"/>
    <w:rsid w:val="008D127C"/>
    <w:rsid w:val="008D1956"/>
    <w:rsid w:val="008D7F3E"/>
    <w:rsid w:val="008E1BE5"/>
    <w:rsid w:val="008E3322"/>
    <w:rsid w:val="008E492A"/>
    <w:rsid w:val="008E4E9E"/>
    <w:rsid w:val="008E510C"/>
    <w:rsid w:val="008F1B30"/>
    <w:rsid w:val="008F5393"/>
    <w:rsid w:val="008F67A0"/>
    <w:rsid w:val="009018CE"/>
    <w:rsid w:val="00903CE8"/>
    <w:rsid w:val="009107D9"/>
    <w:rsid w:val="00912A24"/>
    <w:rsid w:val="0091581A"/>
    <w:rsid w:val="00915A32"/>
    <w:rsid w:val="00915C69"/>
    <w:rsid w:val="00920AD5"/>
    <w:rsid w:val="009244B9"/>
    <w:rsid w:val="00931F8E"/>
    <w:rsid w:val="00940AC7"/>
    <w:rsid w:val="009451DA"/>
    <w:rsid w:val="009469A0"/>
    <w:rsid w:val="00947175"/>
    <w:rsid w:val="009510C4"/>
    <w:rsid w:val="009517B8"/>
    <w:rsid w:val="00951813"/>
    <w:rsid w:val="00951BC2"/>
    <w:rsid w:val="00954F98"/>
    <w:rsid w:val="00957F12"/>
    <w:rsid w:val="0096052B"/>
    <w:rsid w:val="0096238F"/>
    <w:rsid w:val="0096239B"/>
    <w:rsid w:val="0096382D"/>
    <w:rsid w:val="00965DD7"/>
    <w:rsid w:val="009674FD"/>
    <w:rsid w:val="009703D5"/>
    <w:rsid w:val="009706AF"/>
    <w:rsid w:val="00973D3C"/>
    <w:rsid w:val="00974F2D"/>
    <w:rsid w:val="00980193"/>
    <w:rsid w:val="009804DF"/>
    <w:rsid w:val="00983E41"/>
    <w:rsid w:val="00984EDE"/>
    <w:rsid w:val="00992115"/>
    <w:rsid w:val="00995E29"/>
    <w:rsid w:val="0099760E"/>
    <w:rsid w:val="009A2E8D"/>
    <w:rsid w:val="009A3299"/>
    <w:rsid w:val="009A6B48"/>
    <w:rsid w:val="009B157E"/>
    <w:rsid w:val="009B1D3A"/>
    <w:rsid w:val="009B2623"/>
    <w:rsid w:val="009B3C8A"/>
    <w:rsid w:val="009B6208"/>
    <w:rsid w:val="009B6A3B"/>
    <w:rsid w:val="009B7B89"/>
    <w:rsid w:val="009C18D1"/>
    <w:rsid w:val="009C1A46"/>
    <w:rsid w:val="009C218A"/>
    <w:rsid w:val="009C221F"/>
    <w:rsid w:val="009C31EE"/>
    <w:rsid w:val="009C3FAF"/>
    <w:rsid w:val="009C68A8"/>
    <w:rsid w:val="009C741A"/>
    <w:rsid w:val="009D17C1"/>
    <w:rsid w:val="009D4952"/>
    <w:rsid w:val="009D4A26"/>
    <w:rsid w:val="009D4BDE"/>
    <w:rsid w:val="009D6924"/>
    <w:rsid w:val="009D7F4C"/>
    <w:rsid w:val="009E0972"/>
    <w:rsid w:val="009E15FD"/>
    <w:rsid w:val="009E2BB8"/>
    <w:rsid w:val="009E2E18"/>
    <w:rsid w:val="009E34EA"/>
    <w:rsid w:val="009E3CE6"/>
    <w:rsid w:val="009E48ED"/>
    <w:rsid w:val="009E508E"/>
    <w:rsid w:val="009E7757"/>
    <w:rsid w:val="009E7896"/>
    <w:rsid w:val="009E7B37"/>
    <w:rsid w:val="009F214C"/>
    <w:rsid w:val="009F2F60"/>
    <w:rsid w:val="009F5E34"/>
    <w:rsid w:val="009F6352"/>
    <w:rsid w:val="00A021E4"/>
    <w:rsid w:val="00A06C4C"/>
    <w:rsid w:val="00A10E04"/>
    <w:rsid w:val="00A11017"/>
    <w:rsid w:val="00A110B9"/>
    <w:rsid w:val="00A12597"/>
    <w:rsid w:val="00A127DD"/>
    <w:rsid w:val="00A1421C"/>
    <w:rsid w:val="00A22DEB"/>
    <w:rsid w:val="00A22F96"/>
    <w:rsid w:val="00A243D1"/>
    <w:rsid w:val="00A24F60"/>
    <w:rsid w:val="00A25A5B"/>
    <w:rsid w:val="00A25BCA"/>
    <w:rsid w:val="00A26168"/>
    <w:rsid w:val="00A26A09"/>
    <w:rsid w:val="00A27996"/>
    <w:rsid w:val="00A302A9"/>
    <w:rsid w:val="00A310A1"/>
    <w:rsid w:val="00A341FE"/>
    <w:rsid w:val="00A35C80"/>
    <w:rsid w:val="00A41B88"/>
    <w:rsid w:val="00A44016"/>
    <w:rsid w:val="00A44D12"/>
    <w:rsid w:val="00A4659C"/>
    <w:rsid w:val="00A46D69"/>
    <w:rsid w:val="00A47972"/>
    <w:rsid w:val="00A508CF"/>
    <w:rsid w:val="00A51CFF"/>
    <w:rsid w:val="00A52A99"/>
    <w:rsid w:val="00A54CEF"/>
    <w:rsid w:val="00A54D84"/>
    <w:rsid w:val="00A55FB3"/>
    <w:rsid w:val="00A55FC3"/>
    <w:rsid w:val="00A56812"/>
    <w:rsid w:val="00A57573"/>
    <w:rsid w:val="00A60946"/>
    <w:rsid w:val="00A62752"/>
    <w:rsid w:val="00A636CE"/>
    <w:rsid w:val="00A66311"/>
    <w:rsid w:val="00A677E2"/>
    <w:rsid w:val="00A72391"/>
    <w:rsid w:val="00A72B31"/>
    <w:rsid w:val="00A72DC6"/>
    <w:rsid w:val="00A73478"/>
    <w:rsid w:val="00A744D4"/>
    <w:rsid w:val="00A75F84"/>
    <w:rsid w:val="00A77BEE"/>
    <w:rsid w:val="00A803DE"/>
    <w:rsid w:val="00A821C4"/>
    <w:rsid w:val="00A83E76"/>
    <w:rsid w:val="00A8525A"/>
    <w:rsid w:val="00A85D43"/>
    <w:rsid w:val="00A86A22"/>
    <w:rsid w:val="00A87719"/>
    <w:rsid w:val="00A87F4B"/>
    <w:rsid w:val="00A903CB"/>
    <w:rsid w:val="00A92000"/>
    <w:rsid w:val="00A921D8"/>
    <w:rsid w:val="00AA1583"/>
    <w:rsid w:val="00AA1B69"/>
    <w:rsid w:val="00AA4AF3"/>
    <w:rsid w:val="00AB0332"/>
    <w:rsid w:val="00AB0800"/>
    <w:rsid w:val="00AB0BD1"/>
    <w:rsid w:val="00AB453E"/>
    <w:rsid w:val="00AB4FC7"/>
    <w:rsid w:val="00AB5BDE"/>
    <w:rsid w:val="00AB5F07"/>
    <w:rsid w:val="00AB606B"/>
    <w:rsid w:val="00AB629E"/>
    <w:rsid w:val="00AB65B1"/>
    <w:rsid w:val="00AB6855"/>
    <w:rsid w:val="00AB7477"/>
    <w:rsid w:val="00AC04BD"/>
    <w:rsid w:val="00AC0714"/>
    <w:rsid w:val="00AC1591"/>
    <w:rsid w:val="00AC2947"/>
    <w:rsid w:val="00AC38AE"/>
    <w:rsid w:val="00AC7F4B"/>
    <w:rsid w:val="00AC7F91"/>
    <w:rsid w:val="00AD09BF"/>
    <w:rsid w:val="00AD09E4"/>
    <w:rsid w:val="00AD1DFB"/>
    <w:rsid w:val="00AD23A6"/>
    <w:rsid w:val="00AD500C"/>
    <w:rsid w:val="00AE03E1"/>
    <w:rsid w:val="00AE2E54"/>
    <w:rsid w:val="00AE6272"/>
    <w:rsid w:val="00AF0D15"/>
    <w:rsid w:val="00AF1283"/>
    <w:rsid w:val="00AF140C"/>
    <w:rsid w:val="00AF5C26"/>
    <w:rsid w:val="00AF652F"/>
    <w:rsid w:val="00AF6788"/>
    <w:rsid w:val="00AF7A24"/>
    <w:rsid w:val="00B067FF"/>
    <w:rsid w:val="00B112EE"/>
    <w:rsid w:val="00B12F7B"/>
    <w:rsid w:val="00B15937"/>
    <w:rsid w:val="00B15A5D"/>
    <w:rsid w:val="00B15E30"/>
    <w:rsid w:val="00B17911"/>
    <w:rsid w:val="00B17D15"/>
    <w:rsid w:val="00B2103E"/>
    <w:rsid w:val="00B2125F"/>
    <w:rsid w:val="00B215F7"/>
    <w:rsid w:val="00B21A9E"/>
    <w:rsid w:val="00B2344E"/>
    <w:rsid w:val="00B33D59"/>
    <w:rsid w:val="00B35114"/>
    <w:rsid w:val="00B35B18"/>
    <w:rsid w:val="00B40039"/>
    <w:rsid w:val="00B40397"/>
    <w:rsid w:val="00B40E56"/>
    <w:rsid w:val="00B42A65"/>
    <w:rsid w:val="00B42B12"/>
    <w:rsid w:val="00B44503"/>
    <w:rsid w:val="00B45445"/>
    <w:rsid w:val="00B52C0F"/>
    <w:rsid w:val="00B52E80"/>
    <w:rsid w:val="00B54388"/>
    <w:rsid w:val="00B565E1"/>
    <w:rsid w:val="00B571C8"/>
    <w:rsid w:val="00B5766F"/>
    <w:rsid w:val="00B63ACD"/>
    <w:rsid w:val="00B649F5"/>
    <w:rsid w:val="00B66D7B"/>
    <w:rsid w:val="00B6736F"/>
    <w:rsid w:val="00B71134"/>
    <w:rsid w:val="00B71835"/>
    <w:rsid w:val="00B73D65"/>
    <w:rsid w:val="00B740E0"/>
    <w:rsid w:val="00B7543A"/>
    <w:rsid w:val="00B77706"/>
    <w:rsid w:val="00B800CD"/>
    <w:rsid w:val="00B83140"/>
    <w:rsid w:val="00B83BF3"/>
    <w:rsid w:val="00B8730A"/>
    <w:rsid w:val="00B87E1E"/>
    <w:rsid w:val="00B90CD3"/>
    <w:rsid w:val="00B91B78"/>
    <w:rsid w:val="00B925BA"/>
    <w:rsid w:val="00B92EB5"/>
    <w:rsid w:val="00B93180"/>
    <w:rsid w:val="00B93D52"/>
    <w:rsid w:val="00B978EB"/>
    <w:rsid w:val="00BA1E92"/>
    <w:rsid w:val="00BA58F6"/>
    <w:rsid w:val="00BA6522"/>
    <w:rsid w:val="00BA7D52"/>
    <w:rsid w:val="00BB3F40"/>
    <w:rsid w:val="00BB60FD"/>
    <w:rsid w:val="00BC121D"/>
    <w:rsid w:val="00BC38A9"/>
    <w:rsid w:val="00BC62A6"/>
    <w:rsid w:val="00BC6C59"/>
    <w:rsid w:val="00BD1EEB"/>
    <w:rsid w:val="00BD28E3"/>
    <w:rsid w:val="00BD35D0"/>
    <w:rsid w:val="00BD73DE"/>
    <w:rsid w:val="00BD7C15"/>
    <w:rsid w:val="00BE24BE"/>
    <w:rsid w:val="00BE3D26"/>
    <w:rsid w:val="00BE4FB2"/>
    <w:rsid w:val="00BE6009"/>
    <w:rsid w:val="00BE73AC"/>
    <w:rsid w:val="00BE7BF3"/>
    <w:rsid w:val="00BF2274"/>
    <w:rsid w:val="00BF70F2"/>
    <w:rsid w:val="00C01194"/>
    <w:rsid w:val="00C0138C"/>
    <w:rsid w:val="00C018C4"/>
    <w:rsid w:val="00C02539"/>
    <w:rsid w:val="00C03829"/>
    <w:rsid w:val="00C03CAE"/>
    <w:rsid w:val="00C04E04"/>
    <w:rsid w:val="00C054D2"/>
    <w:rsid w:val="00C10A87"/>
    <w:rsid w:val="00C12BB5"/>
    <w:rsid w:val="00C13616"/>
    <w:rsid w:val="00C146B0"/>
    <w:rsid w:val="00C17BEC"/>
    <w:rsid w:val="00C22C5C"/>
    <w:rsid w:val="00C2369E"/>
    <w:rsid w:val="00C24D6F"/>
    <w:rsid w:val="00C24FAF"/>
    <w:rsid w:val="00C250A6"/>
    <w:rsid w:val="00C27A2F"/>
    <w:rsid w:val="00C31620"/>
    <w:rsid w:val="00C31CBD"/>
    <w:rsid w:val="00C32BEC"/>
    <w:rsid w:val="00C33E80"/>
    <w:rsid w:val="00C3530F"/>
    <w:rsid w:val="00C35B8C"/>
    <w:rsid w:val="00C416E6"/>
    <w:rsid w:val="00C42801"/>
    <w:rsid w:val="00C45462"/>
    <w:rsid w:val="00C457D7"/>
    <w:rsid w:val="00C469B8"/>
    <w:rsid w:val="00C469D2"/>
    <w:rsid w:val="00C46DCC"/>
    <w:rsid w:val="00C505D8"/>
    <w:rsid w:val="00C5410E"/>
    <w:rsid w:val="00C5665F"/>
    <w:rsid w:val="00C5765B"/>
    <w:rsid w:val="00C57893"/>
    <w:rsid w:val="00C616D3"/>
    <w:rsid w:val="00C62B98"/>
    <w:rsid w:val="00C63A2E"/>
    <w:rsid w:val="00C63CE2"/>
    <w:rsid w:val="00C64234"/>
    <w:rsid w:val="00C646A2"/>
    <w:rsid w:val="00C65F98"/>
    <w:rsid w:val="00C67747"/>
    <w:rsid w:val="00C70768"/>
    <w:rsid w:val="00C70C24"/>
    <w:rsid w:val="00C7231B"/>
    <w:rsid w:val="00C8049A"/>
    <w:rsid w:val="00C82179"/>
    <w:rsid w:val="00C8235A"/>
    <w:rsid w:val="00C87160"/>
    <w:rsid w:val="00C874FC"/>
    <w:rsid w:val="00C91A5E"/>
    <w:rsid w:val="00C92A38"/>
    <w:rsid w:val="00C936DC"/>
    <w:rsid w:val="00C94B1E"/>
    <w:rsid w:val="00C96C15"/>
    <w:rsid w:val="00C9710F"/>
    <w:rsid w:val="00CA3EFA"/>
    <w:rsid w:val="00CA61A5"/>
    <w:rsid w:val="00CA73B9"/>
    <w:rsid w:val="00CA78A0"/>
    <w:rsid w:val="00CA7935"/>
    <w:rsid w:val="00CB036B"/>
    <w:rsid w:val="00CB3E6E"/>
    <w:rsid w:val="00CC78A5"/>
    <w:rsid w:val="00CD1485"/>
    <w:rsid w:val="00CD56A0"/>
    <w:rsid w:val="00CD5FE0"/>
    <w:rsid w:val="00CD7138"/>
    <w:rsid w:val="00CD7EDF"/>
    <w:rsid w:val="00CE1A5C"/>
    <w:rsid w:val="00CE2015"/>
    <w:rsid w:val="00CE4AFB"/>
    <w:rsid w:val="00CE52A8"/>
    <w:rsid w:val="00CE6710"/>
    <w:rsid w:val="00CE790B"/>
    <w:rsid w:val="00CF05A6"/>
    <w:rsid w:val="00CF073A"/>
    <w:rsid w:val="00CF101B"/>
    <w:rsid w:val="00CF125E"/>
    <w:rsid w:val="00CF1459"/>
    <w:rsid w:val="00CF577B"/>
    <w:rsid w:val="00CF7763"/>
    <w:rsid w:val="00D02C09"/>
    <w:rsid w:val="00D0341F"/>
    <w:rsid w:val="00D0775F"/>
    <w:rsid w:val="00D125B9"/>
    <w:rsid w:val="00D13F16"/>
    <w:rsid w:val="00D142DC"/>
    <w:rsid w:val="00D148CE"/>
    <w:rsid w:val="00D1666D"/>
    <w:rsid w:val="00D16992"/>
    <w:rsid w:val="00D16DBF"/>
    <w:rsid w:val="00D17542"/>
    <w:rsid w:val="00D20D0B"/>
    <w:rsid w:val="00D214FD"/>
    <w:rsid w:val="00D215A8"/>
    <w:rsid w:val="00D219D3"/>
    <w:rsid w:val="00D22951"/>
    <w:rsid w:val="00D23FE5"/>
    <w:rsid w:val="00D245E6"/>
    <w:rsid w:val="00D26C9A"/>
    <w:rsid w:val="00D32C51"/>
    <w:rsid w:val="00D33552"/>
    <w:rsid w:val="00D357AA"/>
    <w:rsid w:val="00D41375"/>
    <w:rsid w:val="00D4281F"/>
    <w:rsid w:val="00D42977"/>
    <w:rsid w:val="00D429D0"/>
    <w:rsid w:val="00D443C5"/>
    <w:rsid w:val="00D45A56"/>
    <w:rsid w:val="00D4659C"/>
    <w:rsid w:val="00D46D76"/>
    <w:rsid w:val="00D509C2"/>
    <w:rsid w:val="00D50A3D"/>
    <w:rsid w:val="00D52914"/>
    <w:rsid w:val="00D52C06"/>
    <w:rsid w:val="00D55893"/>
    <w:rsid w:val="00D5650A"/>
    <w:rsid w:val="00D60AA0"/>
    <w:rsid w:val="00D61C25"/>
    <w:rsid w:val="00D61D40"/>
    <w:rsid w:val="00D61EB4"/>
    <w:rsid w:val="00D62593"/>
    <w:rsid w:val="00D632E3"/>
    <w:rsid w:val="00D635AF"/>
    <w:rsid w:val="00D64BFB"/>
    <w:rsid w:val="00D671FF"/>
    <w:rsid w:val="00D7133E"/>
    <w:rsid w:val="00D72AC6"/>
    <w:rsid w:val="00D7407F"/>
    <w:rsid w:val="00D74413"/>
    <w:rsid w:val="00D75A1B"/>
    <w:rsid w:val="00D75E56"/>
    <w:rsid w:val="00D77143"/>
    <w:rsid w:val="00D771E6"/>
    <w:rsid w:val="00D77A26"/>
    <w:rsid w:val="00D77CF0"/>
    <w:rsid w:val="00D81810"/>
    <w:rsid w:val="00D825AE"/>
    <w:rsid w:val="00D829A6"/>
    <w:rsid w:val="00D902DE"/>
    <w:rsid w:val="00D94FD0"/>
    <w:rsid w:val="00DA3498"/>
    <w:rsid w:val="00DA7017"/>
    <w:rsid w:val="00DA7E52"/>
    <w:rsid w:val="00DB10D4"/>
    <w:rsid w:val="00DB1279"/>
    <w:rsid w:val="00DB1E93"/>
    <w:rsid w:val="00DB23B6"/>
    <w:rsid w:val="00DB2EE7"/>
    <w:rsid w:val="00DB36AB"/>
    <w:rsid w:val="00DB4064"/>
    <w:rsid w:val="00DB65DE"/>
    <w:rsid w:val="00DB726D"/>
    <w:rsid w:val="00DC2221"/>
    <w:rsid w:val="00DD24C8"/>
    <w:rsid w:val="00DD399C"/>
    <w:rsid w:val="00DD4BE3"/>
    <w:rsid w:val="00DD6C29"/>
    <w:rsid w:val="00DD72EE"/>
    <w:rsid w:val="00DD7344"/>
    <w:rsid w:val="00DD7A6D"/>
    <w:rsid w:val="00DD7B19"/>
    <w:rsid w:val="00DE3413"/>
    <w:rsid w:val="00DE7F62"/>
    <w:rsid w:val="00DF0D51"/>
    <w:rsid w:val="00DF491D"/>
    <w:rsid w:val="00DF66C2"/>
    <w:rsid w:val="00DF6B3F"/>
    <w:rsid w:val="00DF6F50"/>
    <w:rsid w:val="00E01258"/>
    <w:rsid w:val="00E03E31"/>
    <w:rsid w:val="00E044E1"/>
    <w:rsid w:val="00E050B9"/>
    <w:rsid w:val="00E05157"/>
    <w:rsid w:val="00E056B7"/>
    <w:rsid w:val="00E05A2C"/>
    <w:rsid w:val="00E06A57"/>
    <w:rsid w:val="00E1644E"/>
    <w:rsid w:val="00E23DA2"/>
    <w:rsid w:val="00E24DEE"/>
    <w:rsid w:val="00E257CA"/>
    <w:rsid w:val="00E2585A"/>
    <w:rsid w:val="00E265C2"/>
    <w:rsid w:val="00E27563"/>
    <w:rsid w:val="00E33C5B"/>
    <w:rsid w:val="00E36525"/>
    <w:rsid w:val="00E40094"/>
    <w:rsid w:val="00E40867"/>
    <w:rsid w:val="00E428C4"/>
    <w:rsid w:val="00E47493"/>
    <w:rsid w:val="00E542AA"/>
    <w:rsid w:val="00E551A4"/>
    <w:rsid w:val="00E5596F"/>
    <w:rsid w:val="00E57386"/>
    <w:rsid w:val="00E576D1"/>
    <w:rsid w:val="00E57CF6"/>
    <w:rsid w:val="00E61540"/>
    <w:rsid w:val="00E6253C"/>
    <w:rsid w:val="00E6308A"/>
    <w:rsid w:val="00E64F54"/>
    <w:rsid w:val="00E67AD0"/>
    <w:rsid w:val="00E7173F"/>
    <w:rsid w:val="00E75400"/>
    <w:rsid w:val="00E76D2E"/>
    <w:rsid w:val="00E771D0"/>
    <w:rsid w:val="00E7789F"/>
    <w:rsid w:val="00E82BC6"/>
    <w:rsid w:val="00E84709"/>
    <w:rsid w:val="00E848A6"/>
    <w:rsid w:val="00E848F3"/>
    <w:rsid w:val="00E86C04"/>
    <w:rsid w:val="00E87357"/>
    <w:rsid w:val="00E9125B"/>
    <w:rsid w:val="00E96CC8"/>
    <w:rsid w:val="00E972EF"/>
    <w:rsid w:val="00EA0199"/>
    <w:rsid w:val="00EA01FB"/>
    <w:rsid w:val="00EA0543"/>
    <w:rsid w:val="00EA3E0A"/>
    <w:rsid w:val="00EA4D7D"/>
    <w:rsid w:val="00EA6EA0"/>
    <w:rsid w:val="00EA75FF"/>
    <w:rsid w:val="00EB1BB0"/>
    <w:rsid w:val="00EB259A"/>
    <w:rsid w:val="00EB27AE"/>
    <w:rsid w:val="00EB2E0F"/>
    <w:rsid w:val="00EB6C1B"/>
    <w:rsid w:val="00EC2A94"/>
    <w:rsid w:val="00EC2AF4"/>
    <w:rsid w:val="00EC593E"/>
    <w:rsid w:val="00ED265F"/>
    <w:rsid w:val="00ED4704"/>
    <w:rsid w:val="00ED6667"/>
    <w:rsid w:val="00ED73CC"/>
    <w:rsid w:val="00ED77E4"/>
    <w:rsid w:val="00EE0059"/>
    <w:rsid w:val="00EE0E93"/>
    <w:rsid w:val="00EE2BD8"/>
    <w:rsid w:val="00EE2F16"/>
    <w:rsid w:val="00EE45C8"/>
    <w:rsid w:val="00EF2710"/>
    <w:rsid w:val="00EF294F"/>
    <w:rsid w:val="00EF42CF"/>
    <w:rsid w:val="00EF5815"/>
    <w:rsid w:val="00EF72BB"/>
    <w:rsid w:val="00EF7468"/>
    <w:rsid w:val="00EF7F17"/>
    <w:rsid w:val="00EF7FA0"/>
    <w:rsid w:val="00F0015C"/>
    <w:rsid w:val="00F01DAF"/>
    <w:rsid w:val="00F02E55"/>
    <w:rsid w:val="00F037FD"/>
    <w:rsid w:val="00F03B8C"/>
    <w:rsid w:val="00F044C3"/>
    <w:rsid w:val="00F0483D"/>
    <w:rsid w:val="00F04D98"/>
    <w:rsid w:val="00F04E0E"/>
    <w:rsid w:val="00F17832"/>
    <w:rsid w:val="00F231F4"/>
    <w:rsid w:val="00F270D9"/>
    <w:rsid w:val="00F33339"/>
    <w:rsid w:val="00F33A29"/>
    <w:rsid w:val="00F34BA7"/>
    <w:rsid w:val="00F44D42"/>
    <w:rsid w:val="00F45D3A"/>
    <w:rsid w:val="00F53737"/>
    <w:rsid w:val="00F54A70"/>
    <w:rsid w:val="00F551BD"/>
    <w:rsid w:val="00F56421"/>
    <w:rsid w:val="00F62C93"/>
    <w:rsid w:val="00F63E65"/>
    <w:rsid w:val="00F647BA"/>
    <w:rsid w:val="00F65537"/>
    <w:rsid w:val="00F66127"/>
    <w:rsid w:val="00F6640E"/>
    <w:rsid w:val="00F66961"/>
    <w:rsid w:val="00F72AEE"/>
    <w:rsid w:val="00F7655F"/>
    <w:rsid w:val="00F775A4"/>
    <w:rsid w:val="00F81262"/>
    <w:rsid w:val="00F81CE5"/>
    <w:rsid w:val="00F832CC"/>
    <w:rsid w:val="00F87379"/>
    <w:rsid w:val="00F90121"/>
    <w:rsid w:val="00F914D4"/>
    <w:rsid w:val="00F916A1"/>
    <w:rsid w:val="00F94E4B"/>
    <w:rsid w:val="00F97021"/>
    <w:rsid w:val="00FA0341"/>
    <w:rsid w:val="00FA2EB5"/>
    <w:rsid w:val="00FA40F8"/>
    <w:rsid w:val="00FA4C2E"/>
    <w:rsid w:val="00FA5F14"/>
    <w:rsid w:val="00FB29FE"/>
    <w:rsid w:val="00FB3115"/>
    <w:rsid w:val="00FB4FBE"/>
    <w:rsid w:val="00FB5CCA"/>
    <w:rsid w:val="00FB5FD1"/>
    <w:rsid w:val="00FC2E9A"/>
    <w:rsid w:val="00FC3B1E"/>
    <w:rsid w:val="00FC535C"/>
    <w:rsid w:val="00FC642E"/>
    <w:rsid w:val="00FD4B4E"/>
    <w:rsid w:val="00FD54DE"/>
    <w:rsid w:val="00FD577D"/>
    <w:rsid w:val="00FD7AF7"/>
    <w:rsid w:val="00FE0D06"/>
    <w:rsid w:val="00FE2C8F"/>
    <w:rsid w:val="00FE2EAD"/>
    <w:rsid w:val="00FE3037"/>
    <w:rsid w:val="00FE3625"/>
    <w:rsid w:val="00FE4C2C"/>
    <w:rsid w:val="00FF03AB"/>
    <w:rsid w:val="00FF3A10"/>
    <w:rsid w:val="00FF3E8B"/>
    <w:rsid w:val="00FF3F7D"/>
    <w:rsid w:val="00FF4B5B"/>
    <w:rsid w:val="7571B79E"/>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0E3D57"/>
  <w15:chartTrackingRefBased/>
  <w15:docId w15:val="{39818D30-A6F4-4EE6-BB8F-92BE93FB0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7468"/>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8D0"/>
    <w:rPr>
      <w:sz w:val="22"/>
      <w:szCs w:val="22"/>
      <w:lang w:eastAsia="en-US"/>
    </w:rPr>
  </w:style>
  <w:style w:type="paragraph" w:styleId="Tekstprzypisudolnego">
    <w:name w:val="footnote text"/>
    <w:basedOn w:val="Normalny"/>
    <w:link w:val="TekstprzypisudolnegoZnak"/>
    <w:uiPriority w:val="99"/>
    <w:semiHidden/>
    <w:unhideWhenUsed/>
    <w:rsid w:val="00D13F16"/>
    <w:pPr>
      <w:spacing w:after="0" w:line="240" w:lineRule="auto"/>
    </w:pPr>
    <w:rPr>
      <w:sz w:val="20"/>
      <w:szCs w:val="20"/>
    </w:rPr>
  </w:style>
  <w:style w:type="character" w:customStyle="1" w:styleId="TekstprzypisudolnegoZnak">
    <w:name w:val="Tekst przypisu dolnego Znak"/>
    <w:link w:val="Tekstprzypisudolnego"/>
    <w:uiPriority w:val="99"/>
    <w:semiHidden/>
    <w:rsid w:val="00D13F16"/>
    <w:rPr>
      <w:sz w:val="20"/>
      <w:szCs w:val="20"/>
    </w:rPr>
  </w:style>
  <w:style w:type="character" w:styleId="Odwoanieprzypisudolnego">
    <w:name w:val="footnote reference"/>
    <w:uiPriority w:val="99"/>
    <w:semiHidden/>
    <w:unhideWhenUsed/>
    <w:rsid w:val="00D13F16"/>
    <w:rPr>
      <w:vertAlign w:val="superscript"/>
    </w:rPr>
  </w:style>
  <w:style w:type="character" w:styleId="Odwoaniedokomentarza">
    <w:name w:val="annotation reference"/>
    <w:uiPriority w:val="99"/>
    <w:semiHidden/>
    <w:unhideWhenUsed/>
    <w:rsid w:val="00292151"/>
    <w:rPr>
      <w:sz w:val="16"/>
      <w:szCs w:val="16"/>
    </w:rPr>
  </w:style>
  <w:style w:type="paragraph" w:styleId="Tekstkomentarza">
    <w:name w:val="annotation text"/>
    <w:basedOn w:val="Normalny"/>
    <w:link w:val="TekstkomentarzaZnak"/>
    <w:uiPriority w:val="99"/>
    <w:unhideWhenUsed/>
    <w:rsid w:val="00292151"/>
    <w:pPr>
      <w:spacing w:line="240" w:lineRule="auto"/>
    </w:pPr>
    <w:rPr>
      <w:sz w:val="20"/>
      <w:szCs w:val="20"/>
    </w:rPr>
  </w:style>
  <w:style w:type="character" w:customStyle="1" w:styleId="TekstkomentarzaZnak">
    <w:name w:val="Tekst komentarza Znak"/>
    <w:link w:val="Tekstkomentarza"/>
    <w:uiPriority w:val="99"/>
    <w:rsid w:val="00292151"/>
    <w:rPr>
      <w:sz w:val="20"/>
      <w:szCs w:val="20"/>
    </w:rPr>
  </w:style>
  <w:style w:type="paragraph" w:styleId="Tematkomentarza">
    <w:name w:val="annotation subject"/>
    <w:basedOn w:val="Tekstkomentarza"/>
    <w:next w:val="Tekstkomentarza"/>
    <w:link w:val="TematkomentarzaZnak"/>
    <w:uiPriority w:val="99"/>
    <w:semiHidden/>
    <w:unhideWhenUsed/>
    <w:rsid w:val="00292151"/>
    <w:rPr>
      <w:b/>
      <w:bCs/>
    </w:rPr>
  </w:style>
  <w:style w:type="character" w:customStyle="1" w:styleId="TematkomentarzaZnak">
    <w:name w:val="Temat komentarza Znak"/>
    <w:link w:val="Tematkomentarza"/>
    <w:uiPriority w:val="99"/>
    <w:semiHidden/>
    <w:rsid w:val="00292151"/>
    <w:rPr>
      <w:b/>
      <w:bCs/>
      <w:sz w:val="20"/>
      <w:szCs w:val="20"/>
    </w:rPr>
  </w:style>
  <w:style w:type="paragraph" w:styleId="Tekstdymka">
    <w:name w:val="Balloon Text"/>
    <w:basedOn w:val="Normalny"/>
    <w:link w:val="TekstdymkaZnak"/>
    <w:uiPriority w:val="99"/>
    <w:semiHidden/>
    <w:unhideWhenUsed/>
    <w:rsid w:val="00292151"/>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292151"/>
    <w:rPr>
      <w:rFonts w:ascii="Segoe UI" w:hAnsi="Segoe UI" w:cs="Segoe UI"/>
      <w:sz w:val="18"/>
      <w:szCs w:val="18"/>
    </w:rPr>
  </w:style>
  <w:style w:type="paragraph" w:styleId="HTML-wstpniesformatowany">
    <w:name w:val="HTML Preformatted"/>
    <w:basedOn w:val="Normalny"/>
    <w:link w:val="HTML-wstpniesformatowanyZnak"/>
    <w:uiPriority w:val="99"/>
    <w:semiHidden/>
    <w:unhideWhenUsed/>
    <w:rsid w:val="00097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link w:val="HTML-wstpniesformatowany"/>
    <w:uiPriority w:val="99"/>
    <w:semiHidden/>
    <w:rsid w:val="00097B01"/>
    <w:rPr>
      <w:rFonts w:ascii="Courier New" w:eastAsia="Times New Roman" w:hAnsi="Courier New" w:cs="Courier New"/>
      <w:sz w:val="20"/>
      <w:szCs w:val="20"/>
      <w:lang w:eastAsia="pl-PL"/>
    </w:rPr>
  </w:style>
  <w:style w:type="paragraph" w:styleId="Nagwek">
    <w:name w:val="header"/>
    <w:basedOn w:val="Normalny"/>
    <w:link w:val="NagwekZnak"/>
    <w:uiPriority w:val="99"/>
    <w:unhideWhenUsed/>
    <w:rsid w:val="00B1791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17911"/>
  </w:style>
  <w:style w:type="paragraph" w:styleId="Stopka">
    <w:name w:val="footer"/>
    <w:basedOn w:val="Normalny"/>
    <w:link w:val="StopkaZnak"/>
    <w:uiPriority w:val="99"/>
    <w:unhideWhenUsed/>
    <w:rsid w:val="00B1791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17911"/>
  </w:style>
  <w:style w:type="paragraph" w:styleId="NormalnyWeb">
    <w:name w:val="Normal (Web)"/>
    <w:basedOn w:val="Normalny"/>
    <w:uiPriority w:val="99"/>
    <w:unhideWhenUsed/>
    <w:rsid w:val="004F4791"/>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uiPriority w:val="22"/>
    <w:qFormat/>
    <w:rsid w:val="004F4791"/>
    <w:rPr>
      <w:b/>
      <w:bCs/>
    </w:rPr>
  </w:style>
  <w:style w:type="paragraph" w:styleId="Akapitzlist">
    <w:name w:val="List Paragraph"/>
    <w:basedOn w:val="Normalny"/>
    <w:uiPriority w:val="34"/>
    <w:qFormat/>
    <w:rsid w:val="003026AD"/>
    <w:pPr>
      <w:ind w:left="720"/>
      <w:contextualSpacing/>
    </w:pPr>
  </w:style>
  <w:style w:type="character" w:styleId="Hipercze">
    <w:name w:val="Hyperlink"/>
    <w:uiPriority w:val="99"/>
    <w:unhideWhenUsed/>
    <w:rsid w:val="00382077"/>
    <w:rPr>
      <w:color w:val="0000FF"/>
      <w:u w:val="single"/>
    </w:rPr>
  </w:style>
  <w:style w:type="paragraph" w:customStyle="1" w:styleId="v1msonormal">
    <w:name w:val="v1msonormal"/>
    <w:basedOn w:val="Normalny"/>
    <w:rsid w:val="00853C2F"/>
    <w:pPr>
      <w:spacing w:before="100" w:beforeAutospacing="1" w:after="100" w:afterAutospacing="1" w:line="240" w:lineRule="auto"/>
    </w:pPr>
    <w:rPr>
      <w:rFonts w:ascii="Times New Roman" w:eastAsia="Times New Roman" w:hAnsi="Times New Roman"/>
      <w:sz w:val="24"/>
      <w:szCs w:val="24"/>
      <w:lang w:eastAsia="pl-PL"/>
    </w:rPr>
  </w:style>
  <w:style w:type="character" w:styleId="Uwydatnienie">
    <w:name w:val="Emphasis"/>
    <w:uiPriority w:val="20"/>
    <w:qFormat/>
    <w:rsid w:val="008A3732"/>
    <w:rPr>
      <w:i/>
      <w:iCs/>
    </w:rPr>
  </w:style>
  <w:style w:type="paragraph" w:styleId="Poprawka">
    <w:name w:val="Revision"/>
    <w:hidden/>
    <w:uiPriority w:val="99"/>
    <w:semiHidden/>
    <w:rsid w:val="0021772C"/>
    <w:rPr>
      <w:sz w:val="22"/>
      <w:szCs w:val="22"/>
      <w:lang w:eastAsia="en-US"/>
    </w:rPr>
  </w:style>
  <w:style w:type="paragraph" w:customStyle="1" w:styleId="v1v1xmsonormal">
    <w:name w:val="v1v1xmsonormal"/>
    <w:basedOn w:val="Normalny"/>
    <w:rsid w:val="00752CA6"/>
    <w:pPr>
      <w:spacing w:before="100" w:beforeAutospacing="1" w:after="100" w:afterAutospacing="1" w:line="240" w:lineRule="auto"/>
    </w:pPr>
    <w:rPr>
      <w:rFonts w:ascii="Times New Roman" w:eastAsia="Times New Roman" w:hAnsi="Times New Roman"/>
      <w:sz w:val="24"/>
      <w:szCs w:val="24"/>
      <w:lang w:eastAsia="pl-PL"/>
    </w:rPr>
  </w:style>
  <w:style w:type="paragraph" w:styleId="Tekstprzypisukocowego">
    <w:name w:val="endnote text"/>
    <w:basedOn w:val="Normalny"/>
    <w:link w:val="TekstprzypisukocowegoZnak"/>
    <w:uiPriority w:val="99"/>
    <w:semiHidden/>
    <w:unhideWhenUsed/>
    <w:rsid w:val="00B2125F"/>
    <w:rPr>
      <w:sz w:val="20"/>
      <w:szCs w:val="20"/>
    </w:rPr>
  </w:style>
  <w:style w:type="character" w:customStyle="1" w:styleId="TekstprzypisukocowegoZnak">
    <w:name w:val="Tekst przypisu końcowego Znak"/>
    <w:link w:val="Tekstprzypisukocowego"/>
    <w:uiPriority w:val="99"/>
    <w:semiHidden/>
    <w:rsid w:val="00B2125F"/>
    <w:rPr>
      <w:lang w:eastAsia="en-US"/>
    </w:rPr>
  </w:style>
  <w:style w:type="character" w:styleId="Odwoanieprzypisukocowego">
    <w:name w:val="endnote reference"/>
    <w:uiPriority w:val="99"/>
    <w:semiHidden/>
    <w:unhideWhenUsed/>
    <w:rsid w:val="00B2125F"/>
    <w:rPr>
      <w:vertAlign w:val="superscript"/>
    </w:rPr>
  </w:style>
  <w:style w:type="character" w:styleId="Nierozpoznanawzmianka">
    <w:name w:val="Unresolved Mention"/>
    <w:uiPriority w:val="99"/>
    <w:semiHidden/>
    <w:unhideWhenUsed/>
    <w:rsid w:val="00AD09E4"/>
    <w:rPr>
      <w:color w:val="605E5C"/>
      <w:shd w:val="clear" w:color="auto" w:fill="E1DFDD"/>
    </w:rPr>
  </w:style>
  <w:style w:type="character" w:customStyle="1" w:styleId="normaltextrun">
    <w:name w:val="normaltextrun"/>
    <w:basedOn w:val="Domylnaczcionkaakapitu"/>
    <w:rsid w:val="00983E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5700">
      <w:bodyDiv w:val="1"/>
      <w:marLeft w:val="0"/>
      <w:marRight w:val="0"/>
      <w:marTop w:val="0"/>
      <w:marBottom w:val="0"/>
      <w:divBdr>
        <w:top w:val="none" w:sz="0" w:space="0" w:color="auto"/>
        <w:left w:val="none" w:sz="0" w:space="0" w:color="auto"/>
        <w:bottom w:val="none" w:sz="0" w:space="0" w:color="auto"/>
        <w:right w:val="none" w:sz="0" w:space="0" w:color="auto"/>
      </w:divBdr>
    </w:div>
    <w:div w:id="17201843">
      <w:bodyDiv w:val="1"/>
      <w:marLeft w:val="0"/>
      <w:marRight w:val="0"/>
      <w:marTop w:val="0"/>
      <w:marBottom w:val="0"/>
      <w:divBdr>
        <w:top w:val="none" w:sz="0" w:space="0" w:color="auto"/>
        <w:left w:val="none" w:sz="0" w:space="0" w:color="auto"/>
        <w:bottom w:val="none" w:sz="0" w:space="0" w:color="auto"/>
        <w:right w:val="none" w:sz="0" w:space="0" w:color="auto"/>
      </w:divBdr>
    </w:div>
    <w:div w:id="39133231">
      <w:bodyDiv w:val="1"/>
      <w:marLeft w:val="0"/>
      <w:marRight w:val="0"/>
      <w:marTop w:val="0"/>
      <w:marBottom w:val="0"/>
      <w:divBdr>
        <w:top w:val="none" w:sz="0" w:space="0" w:color="auto"/>
        <w:left w:val="none" w:sz="0" w:space="0" w:color="auto"/>
        <w:bottom w:val="none" w:sz="0" w:space="0" w:color="auto"/>
        <w:right w:val="none" w:sz="0" w:space="0" w:color="auto"/>
      </w:divBdr>
    </w:div>
    <w:div w:id="42799970">
      <w:bodyDiv w:val="1"/>
      <w:marLeft w:val="0"/>
      <w:marRight w:val="0"/>
      <w:marTop w:val="0"/>
      <w:marBottom w:val="0"/>
      <w:divBdr>
        <w:top w:val="none" w:sz="0" w:space="0" w:color="auto"/>
        <w:left w:val="none" w:sz="0" w:space="0" w:color="auto"/>
        <w:bottom w:val="none" w:sz="0" w:space="0" w:color="auto"/>
        <w:right w:val="none" w:sz="0" w:space="0" w:color="auto"/>
      </w:divBdr>
    </w:div>
    <w:div w:id="82185447">
      <w:bodyDiv w:val="1"/>
      <w:marLeft w:val="0"/>
      <w:marRight w:val="0"/>
      <w:marTop w:val="0"/>
      <w:marBottom w:val="0"/>
      <w:divBdr>
        <w:top w:val="none" w:sz="0" w:space="0" w:color="auto"/>
        <w:left w:val="none" w:sz="0" w:space="0" w:color="auto"/>
        <w:bottom w:val="none" w:sz="0" w:space="0" w:color="auto"/>
        <w:right w:val="none" w:sz="0" w:space="0" w:color="auto"/>
      </w:divBdr>
    </w:div>
    <w:div w:id="222521367">
      <w:bodyDiv w:val="1"/>
      <w:marLeft w:val="0"/>
      <w:marRight w:val="0"/>
      <w:marTop w:val="0"/>
      <w:marBottom w:val="0"/>
      <w:divBdr>
        <w:top w:val="none" w:sz="0" w:space="0" w:color="auto"/>
        <w:left w:val="none" w:sz="0" w:space="0" w:color="auto"/>
        <w:bottom w:val="none" w:sz="0" w:space="0" w:color="auto"/>
        <w:right w:val="none" w:sz="0" w:space="0" w:color="auto"/>
      </w:divBdr>
    </w:div>
    <w:div w:id="246155423">
      <w:bodyDiv w:val="1"/>
      <w:marLeft w:val="0"/>
      <w:marRight w:val="0"/>
      <w:marTop w:val="0"/>
      <w:marBottom w:val="0"/>
      <w:divBdr>
        <w:top w:val="none" w:sz="0" w:space="0" w:color="auto"/>
        <w:left w:val="none" w:sz="0" w:space="0" w:color="auto"/>
        <w:bottom w:val="none" w:sz="0" w:space="0" w:color="auto"/>
        <w:right w:val="none" w:sz="0" w:space="0" w:color="auto"/>
      </w:divBdr>
    </w:div>
    <w:div w:id="293369203">
      <w:bodyDiv w:val="1"/>
      <w:marLeft w:val="0"/>
      <w:marRight w:val="0"/>
      <w:marTop w:val="0"/>
      <w:marBottom w:val="0"/>
      <w:divBdr>
        <w:top w:val="none" w:sz="0" w:space="0" w:color="auto"/>
        <w:left w:val="none" w:sz="0" w:space="0" w:color="auto"/>
        <w:bottom w:val="none" w:sz="0" w:space="0" w:color="auto"/>
        <w:right w:val="none" w:sz="0" w:space="0" w:color="auto"/>
      </w:divBdr>
    </w:div>
    <w:div w:id="313990640">
      <w:bodyDiv w:val="1"/>
      <w:marLeft w:val="0"/>
      <w:marRight w:val="0"/>
      <w:marTop w:val="0"/>
      <w:marBottom w:val="0"/>
      <w:divBdr>
        <w:top w:val="none" w:sz="0" w:space="0" w:color="auto"/>
        <w:left w:val="none" w:sz="0" w:space="0" w:color="auto"/>
        <w:bottom w:val="none" w:sz="0" w:space="0" w:color="auto"/>
        <w:right w:val="none" w:sz="0" w:space="0" w:color="auto"/>
      </w:divBdr>
    </w:div>
    <w:div w:id="357317843">
      <w:bodyDiv w:val="1"/>
      <w:marLeft w:val="0"/>
      <w:marRight w:val="0"/>
      <w:marTop w:val="0"/>
      <w:marBottom w:val="0"/>
      <w:divBdr>
        <w:top w:val="none" w:sz="0" w:space="0" w:color="auto"/>
        <w:left w:val="none" w:sz="0" w:space="0" w:color="auto"/>
        <w:bottom w:val="none" w:sz="0" w:space="0" w:color="auto"/>
        <w:right w:val="none" w:sz="0" w:space="0" w:color="auto"/>
      </w:divBdr>
    </w:div>
    <w:div w:id="383523852">
      <w:bodyDiv w:val="1"/>
      <w:marLeft w:val="0"/>
      <w:marRight w:val="0"/>
      <w:marTop w:val="0"/>
      <w:marBottom w:val="0"/>
      <w:divBdr>
        <w:top w:val="none" w:sz="0" w:space="0" w:color="auto"/>
        <w:left w:val="none" w:sz="0" w:space="0" w:color="auto"/>
        <w:bottom w:val="none" w:sz="0" w:space="0" w:color="auto"/>
        <w:right w:val="none" w:sz="0" w:space="0" w:color="auto"/>
      </w:divBdr>
    </w:div>
    <w:div w:id="553272525">
      <w:bodyDiv w:val="1"/>
      <w:marLeft w:val="0"/>
      <w:marRight w:val="0"/>
      <w:marTop w:val="0"/>
      <w:marBottom w:val="0"/>
      <w:divBdr>
        <w:top w:val="none" w:sz="0" w:space="0" w:color="auto"/>
        <w:left w:val="none" w:sz="0" w:space="0" w:color="auto"/>
        <w:bottom w:val="none" w:sz="0" w:space="0" w:color="auto"/>
        <w:right w:val="none" w:sz="0" w:space="0" w:color="auto"/>
      </w:divBdr>
    </w:div>
    <w:div w:id="556013974">
      <w:bodyDiv w:val="1"/>
      <w:marLeft w:val="0"/>
      <w:marRight w:val="0"/>
      <w:marTop w:val="0"/>
      <w:marBottom w:val="0"/>
      <w:divBdr>
        <w:top w:val="none" w:sz="0" w:space="0" w:color="auto"/>
        <w:left w:val="none" w:sz="0" w:space="0" w:color="auto"/>
        <w:bottom w:val="none" w:sz="0" w:space="0" w:color="auto"/>
        <w:right w:val="none" w:sz="0" w:space="0" w:color="auto"/>
      </w:divBdr>
    </w:div>
    <w:div w:id="562719207">
      <w:bodyDiv w:val="1"/>
      <w:marLeft w:val="0"/>
      <w:marRight w:val="0"/>
      <w:marTop w:val="0"/>
      <w:marBottom w:val="0"/>
      <w:divBdr>
        <w:top w:val="none" w:sz="0" w:space="0" w:color="auto"/>
        <w:left w:val="none" w:sz="0" w:space="0" w:color="auto"/>
        <w:bottom w:val="none" w:sz="0" w:space="0" w:color="auto"/>
        <w:right w:val="none" w:sz="0" w:space="0" w:color="auto"/>
      </w:divBdr>
    </w:div>
    <w:div w:id="573783131">
      <w:bodyDiv w:val="1"/>
      <w:marLeft w:val="0"/>
      <w:marRight w:val="0"/>
      <w:marTop w:val="0"/>
      <w:marBottom w:val="0"/>
      <w:divBdr>
        <w:top w:val="none" w:sz="0" w:space="0" w:color="auto"/>
        <w:left w:val="none" w:sz="0" w:space="0" w:color="auto"/>
        <w:bottom w:val="none" w:sz="0" w:space="0" w:color="auto"/>
        <w:right w:val="none" w:sz="0" w:space="0" w:color="auto"/>
      </w:divBdr>
    </w:div>
    <w:div w:id="576941923">
      <w:bodyDiv w:val="1"/>
      <w:marLeft w:val="0"/>
      <w:marRight w:val="0"/>
      <w:marTop w:val="0"/>
      <w:marBottom w:val="0"/>
      <w:divBdr>
        <w:top w:val="none" w:sz="0" w:space="0" w:color="auto"/>
        <w:left w:val="none" w:sz="0" w:space="0" w:color="auto"/>
        <w:bottom w:val="none" w:sz="0" w:space="0" w:color="auto"/>
        <w:right w:val="none" w:sz="0" w:space="0" w:color="auto"/>
      </w:divBdr>
    </w:div>
    <w:div w:id="603080257">
      <w:bodyDiv w:val="1"/>
      <w:marLeft w:val="0"/>
      <w:marRight w:val="0"/>
      <w:marTop w:val="0"/>
      <w:marBottom w:val="0"/>
      <w:divBdr>
        <w:top w:val="none" w:sz="0" w:space="0" w:color="auto"/>
        <w:left w:val="none" w:sz="0" w:space="0" w:color="auto"/>
        <w:bottom w:val="none" w:sz="0" w:space="0" w:color="auto"/>
        <w:right w:val="none" w:sz="0" w:space="0" w:color="auto"/>
      </w:divBdr>
    </w:div>
    <w:div w:id="619646166">
      <w:bodyDiv w:val="1"/>
      <w:marLeft w:val="0"/>
      <w:marRight w:val="0"/>
      <w:marTop w:val="0"/>
      <w:marBottom w:val="0"/>
      <w:divBdr>
        <w:top w:val="none" w:sz="0" w:space="0" w:color="auto"/>
        <w:left w:val="none" w:sz="0" w:space="0" w:color="auto"/>
        <w:bottom w:val="none" w:sz="0" w:space="0" w:color="auto"/>
        <w:right w:val="none" w:sz="0" w:space="0" w:color="auto"/>
      </w:divBdr>
    </w:div>
    <w:div w:id="624695202">
      <w:bodyDiv w:val="1"/>
      <w:marLeft w:val="0"/>
      <w:marRight w:val="0"/>
      <w:marTop w:val="0"/>
      <w:marBottom w:val="0"/>
      <w:divBdr>
        <w:top w:val="none" w:sz="0" w:space="0" w:color="auto"/>
        <w:left w:val="none" w:sz="0" w:space="0" w:color="auto"/>
        <w:bottom w:val="none" w:sz="0" w:space="0" w:color="auto"/>
        <w:right w:val="none" w:sz="0" w:space="0" w:color="auto"/>
      </w:divBdr>
    </w:div>
    <w:div w:id="689335274">
      <w:bodyDiv w:val="1"/>
      <w:marLeft w:val="0"/>
      <w:marRight w:val="0"/>
      <w:marTop w:val="0"/>
      <w:marBottom w:val="0"/>
      <w:divBdr>
        <w:top w:val="none" w:sz="0" w:space="0" w:color="auto"/>
        <w:left w:val="none" w:sz="0" w:space="0" w:color="auto"/>
        <w:bottom w:val="none" w:sz="0" w:space="0" w:color="auto"/>
        <w:right w:val="none" w:sz="0" w:space="0" w:color="auto"/>
      </w:divBdr>
    </w:div>
    <w:div w:id="754084050">
      <w:bodyDiv w:val="1"/>
      <w:marLeft w:val="0"/>
      <w:marRight w:val="0"/>
      <w:marTop w:val="0"/>
      <w:marBottom w:val="0"/>
      <w:divBdr>
        <w:top w:val="none" w:sz="0" w:space="0" w:color="auto"/>
        <w:left w:val="none" w:sz="0" w:space="0" w:color="auto"/>
        <w:bottom w:val="none" w:sz="0" w:space="0" w:color="auto"/>
        <w:right w:val="none" w:sz="0" w:space="0" w:color="auto"/>
      </w:divBdr>
    </w:div>
    <w:div w:id="772243134">
      <w:bodyDiv w:val="1"/>
      <w:marLeft w:val="0"/>
      <w:marRight w:val="0"/>
      <w:marTop w:val="0"/>
      <w:marBottom w:val="0"/>
      <w:divBdr>
        <w:top w:val="none" w:sz="0" w:space="0" w:color="auto"/>
        <w:left w:val="none" w:sz="0" w:space="0" w:color="auto"/>
        <w:bottom w:val="none" w:sz="0" w:space="0" w:color="auto"/>
        <w:right w:val="none" w:sz="0" w:space="0" w:color="auto"/>
      </w:divBdr>
    </w:div>
    <w:div w:id="782771069">
      <w:bodyDiv w:val="1"/>
      <w:marLeft w:val="0"/>
      <w:marRight w:val="0"/>
      <w:marTop w:val="0"/>
      <w:marBottom w:val="0"/>
      <w:divBdr>
        <w:top w:val="none" w:sz="0" w:space="0" w:color="auto"/>
        <w:left w:val="none" w:sz="0" w:space="0" w:color="auto"/>
        <w:bottom w:val="none" w:sz="0" w:space="0" w:color="auto"/>
        <w:right w:val="none" w:sz="0" w:space="0" w:color="auto"/>
      </w:divBdr>
    </w:div>
    <w:div w:id="801653945">
      <w:bodyDiv w:val="1"/>
      <w:marLeft w:val="0"/>
      <w:marRight w:val="0"/>
      <w:marTop w:val="0"/>
      <w:marBottom w:val="0"/>
      <w:divBdr>
        <w:top w:val="none" w:sz="0" w:space="0" w:color="auto"/>
        <w:left w:val="none" w:sz="0" w:space="0" w:color="auto"/>
        <w:bottom w:val="none" w:sz="0" w:space="0" w:color="auto"/>
        <w:right w:val="none" w:sz="0" w:space="0" w:color="auto"/>
      </w:divBdr>
    </w:div>
    <w:div w:id="804078615">
      <w:bodyDiv w:val="1"/>
      <w:marLeft w:val="0"/>
      <w:marRight w:val="0"/>
      <w:marTop w:val="0"/>
      <w:marBottom w:val="0"/>
      <w:divBdr>
        <w:top w:val="none" w:sz="0" w:space="0" w:color="auto"/>
        <w:left w:val="none" w:sz="0" w:space="0" w:color="auto"/>
        <w:bottom w:val="none" w:sz="0" w:space="0" w:color="auto"/>
        <w:right w:val="none" w:sz="0" w:space="0" w:color="auto"/>
      </w:divBdr>
    </w:div>
    <w:div w:id="825631873">
      <w:bodyDiv w:val="1"/>
      <w:marLeft w:val="0"/>
      <w:marRight w:val="0"/>
      <w:marTop w:val="0"/>
      <w:marBottom w:val="0"/>
      <w:divBdr>
        <w:top w:val="none" w:sz="0" w:space="0" w:color="auto"/>
        <w:left w:val="none" w:sz="0" w:space="0" w:color="auto"/>
        <w:bottom w:val="none" w:sz="0" w:space="0" w:color="auto"/>
        <w:right w:val="none" w:sz="0" w:space="0" w:color="auto"/>
      </w:divBdr>
    </w:div>
    <w:div w:id="826361658">
      <w:bodyDiv w:val="1"/>
      <w:marLeft w:val="0"/>
      <w:marRight w:val="0"/>
      <w:marTop w:val="0"/>
      <w:marBottom w:val="0"/>
      <w:divBdr>
        <w:top w:val="none" w:sz="0" w:space="0" w:color="auto"/>
        <w:left w:val="none" w:sz="0" w:space="0" w:color="auto"/>
        <w:bottom w:val="none" w:sz="0" w:space="0" w:color="auto"/>
        <w:right w:val="none" w:sz="0" w:space="0" w:color="auto"/>
      </w:divBdr>
    </w:div>
    <w:div w:id="837578778">
      <w:bodyDiv w:val="1"/>
      <w:marLeft w:val="0"/>
      <w:marRight w:val="0"/>
      <w:marTop w:val="0"/>
      <w:marBottom w:val="0"/>
      <w:divBdr>
        <w:top w:val="none" w:sz="0" w:space="0" w:color="auto"/>
        <w:left w:val="none" w:sz="0" w:space="0" w:color="auto"/>
        <w:bottom w:val="none" w:sz="0" w:space="0" w:color="auto"/>
        <w:right w:val="none" w:sz="0" w:space="0" w:color="auto"/>
      </w:divBdr>
    </w:div>
    <w:div w:id="878054218">
      <w:bodyDiv w:val="1"/>
      <w:marLeft w:val="0"/>
      <w:marRight w:val="0"/>
      <w:marTop w:val="0"/>
      <w:marBottom w:val="0"/>
      <w:divBdr>
        <w:top w:val="none" w:sz="0" w:space="0" w:color="auto"/>
        <w:left w:val="none" w:sz="0" w:space="0" w:color="auto"/>
        <w:bottom w:val="none" w:sz="0" w:space="0" w:color="auto"/>
        <w:right w:val="none" w:sz="0" w:space="0" w:color="auto"/>
      </w:divBdr>
    </w:div>
    <w:div w:id="907375835">
      <w:bodyDiv w:val="1"/>
      <w:marLeft w:val="0"/>
      <w:marRight w:val="0"/>
      <w:marTop w:val="0"/>
      <w:marBottom w:val="0"/>
      <w:divBdr>
        <w:top w:val="none" w:sz="0" w:space="0" w:color="auto"/>
        <w:left w:val="none" w:sz="0" w:space="0" w:color="auto"/>
        <w:bottom w:val="none" w:sz="0" w:space="0" w:color="auto"/>
        <w:right w:val="none" w:sz="0" w:space="0" w:color="auto"/>
      </w:divBdr>
    </w:div>
    <w:div w:id="917444434">
      <w:bodyDiv w:val="1"/>
      <w:marLeft w:val="0"/>
      <w:marRight w:val="0"/>
      <w:marTop w:val="0"/>
      <w:marBottom w:val="0"/>
      <w:divBdr>
        <w:top w:val="none" w:sz="0" w:space="0" w:color="auto"/>
        <w:left w:val="none" w:sz="0" w:space="0" w:color="auto"/>
        <w:bottom w:val="none" w:sz="0" w:space="0" w:color="auto"/>
        <w:right w:val="none" w:sz="0" w:space="0" w:color="auto"/>
      </w:divBdr>
    </w:div>
    <w:div w:id="1038119805">
      <w:bodyDiv w:val="1"/>
      <w:marLeft w:val="0"/>
      <w:marRight w:val="0"/>
      <w:marTop w:val="0"/>
      <w:marBottom w:val="0"/>
      <w:divBdr>
        <w:top w:val="none" w:sz="0" w:space="0" w:color="auto"/>
        <w:left w:val="none" w:sz="0" w:space="0" w:color="auto"/>
        <w:bottom w:val="none" w:sz="0" w:space="0" w:color="auto"/>
        <w:right w:val="none" w:sz="0" w:space="0" w:color="auto"/>
      </w:divBdr>
    </w:div>
    <w:div w:id="1039165048">
      <w:bodyDiv w:val="1"/>
      <w:marLeft w:val="0"/>
      <w:marRight w:val="0"/>
      <w:marTop w:val="0"/>
      <w:marBottom w:val="0"/>
      <w:divBdr>
        <w:top w:val="none" w:sz="0" w:space="0" w:color="auto"/>
        <w:left w:val="none" w:sz="0" w:space="0" w:color="auto"/>
        <w:bottom w:val="none" w:sz="0" w:space="0" w:color="auto"/>
        <w:right w:val="none" w:sz="0" w:space="0" w:color="auto"/>
      </w:divBdr>
    </w:div>
    <w:div w:id="1160538037">
      <w:bodyDiv w:val="1"/>
      <w:marLeft w:val="0"/>
      <w:marRight w:val="0"/>
      <w:marTop w:val="0"/>
      <w:marBottom w:val="0"/>
      <w:divBdr>
        <w:top w:val="none" w:sz="0" w:space="0" w:color="auto"/>
        <w:left w:val="none" w:sz="0" w:space="0" w:color="auto"/>
        <w:bottom w:val="none" w:sz="0" w:space="0" w:color="auto"/>
        <w:right w:val="none" w:sz="0" w:space="0" w:color="auto"/>
      </w:divBdr>
    </w:div>
    <w:div w:id="1162769499">
      <w:bodyDiv w:val="1"/>
      <w:marLeft w:val="0"/>
      <w:marRight w:val="0"/>
      <w:marTop w:val="0"/>
      <w:marBottom w:val="0"/>
      <w:divBdr>
        <w:top w:val="none" w:sz="0" w:space="0" w:color="auto"/>
        <w:left w:val="none" w:sz="0" w:space="0" w:color="auto"/>
        <w:bottom w:val="none" w:sz="0" w:space="0" w:color="auto"/>
        <w:right w:val="none" w:sz="0" w:space="0" w:color="auto"/>
      </w:divBdr>
    </w:div>
    <w:div w:id="1175802596">
      <w:bodyDiv w:val="1"/>
      <w:marLeft w:val="0"/>
      <w:marRight w:val="0"/>
      <w:marTop w:val="0"/>
      <w:marBottom w:val="0"/>
      <w:divBdr>
        <w:top w:val="none" w:sz="0" w:space="0" w:color="auto"/>
        <w:left w:val="none" w:sz="0" w:space="0" w:color="auto"/>
        <w:bottom w:val="none" w:sz="0" w:space="0" w:color="auto"/>
        <w:right w:val="none" w:sz="0" w:space="0" w:color="auto"/>
      </w:divBdr>
    </w:div>
    <w:div w:id="1181312229">
      <w:bodyDiv w:val="1"/>
      <w:marLeft w:val="0"/>
      <w:marRight w:val="0"/>
      <w:marTop w:val="0"/>
      <w:marBottom w:val="0"/>
      <w:divBdr>
        <w:top w:val="none" w:sz="0" w:space="0" w:color="auto"/>
        <w:left w:val="none" w:sz="0" w:space="0" w:color="auto"/>
        <w:bottom w:val="none" w:sz="0" w:space="0" w:color="auto"/>
        <w:right w:val="none" w:sz="0" w:space="0" w:color="auto"/>
      </w:divBdr>
    </w:div>
    <w:div w:id="1289164495">
      <w:bodyDiv w:val="1"/>
      <w:marLeft w:val="0"/>
      <w:marRight w:val="0"/>
      <w:marTop w:val="0"/>
      <w:marBottom w:val="0"/>
      <w:divBdr>
        <w:top w:val="none" w:sz="0" w:space="0" w:color="auto"/>
        <w:left w:val="none" w:sz="0" w:space="0" w:color="auto"/>
        <w:bottom w:val="none" w:sz="0" w:space="0" w:color="auto"/>
        <w:right w:val="none" w:sz="0" w:space="0" w:color="auto"/>
      </w:divBdr>
    </w:div>
    <w:div w:id="1315141624">
      <w:bodyDiv w:val="1"/>
      <w:marLeft w:val="0"/>
      <w:marRight w:val="0"/>
      <w:marTop w:val="0"/>
      <w:marBottom w:val="0"/>
      <w:divBdr>
        <w:top w:val="none" w:sz="0" w:space="0" w:color="auto"/>
        <w:left w:val="none" w:sz="0" w:space="0" w:color="auto"/>
        <w:bottom w:val="none" w:sz="0" w:space="0" w:color="auto"/>
        <w:right w:val="none" w:sz="0" w:space="0" w:color="auto"/>
      </w:divBdr>
    </w:div>
    <w:div w:id="1327055092">
      <w:bodyDiv w:val="1"/>
      <w:marLeft w:val="0"/>
      <w:marRight w:val="0"/>
      <w:marTop w:val="0"/>
      <w:marBottom w:val="0"/>
      <w:divBdr>
        <w:top w:val="none" w:sz="0" w:space="0" w:color="auto"/>
        <w:left w:val="none" w:sz="0" w:space="0" w:color="auto"/>
        <w:bottom w:val="none" w:sz="0" w:space="0" w:color="auto"/>
        <w:right w:val="none" w:sz="0" w:space="0" w:color="auto"/>
      </w:divBdr>
    </w:div>
    <w:div w:id="1343510043">
      <w:bodyDiv w:val="1"/>
      <w:marLeft w:val="0"/>
      <w:marRight w:val="0"/>
      <w:marTop w:val="0"/>
      <w:marBottom w:val="0"/>
      <w:divBdr>
        <w:top w:val="none" w:sz="0" w:space="0" w:color="auto"/>
        <w:left w:val="none" w:sz="0" w:space="0" w:color="auto"/>
        <w:bottom w:val="none" w:sz="0" w:space="0" w:color="auto"/>
        <w:right w:val="none" w:sz="0" w:space="0" w:color="auto"/>
      </w:divBdr>
    </w:div>
    <w:div w:id="1356349995">
      <w:bodyDiv w:val="1"/>
      <w:marLeft w:val="0"/>
      <w:marRight w:val="0"/>
      <w:marTop w:val="0"/>
      <w:marBottom w:val="0"/>
      <w:divBdr>
        <w:top w:val="none" w:sz="0" w:space="0" w:color="auto"/>
        <w:left w:val="none" w:sz="0" w:space="0" w:color="auto"/>
        <w:bottom w:val="none" w:sz="0" w:space="0" w:color="auto"/>
        <w:right w:val="none" w:sz="0" w:space="0" w:color="auto"/>
      </w:divBdr>
    </w:div>
    <w:div w:id="1396273445">
      <w:bodyDiv w:val="1"/>
      <w:marLeft w:val="0"/>
      <w:marRight w:val="0"/>
      <w:marTop w:val="0"/>
      <w:marBottom w:val="0"/>
      <w:divBdr>
        <w:top w:val="none" w:sz="0" w:space="0" w:color="auto"/>
        <w:left w:val="none" w:sz="0" w:space="0" w:color="auto"/>
        <w:bottom w:val="none" w:sz="0" w:space="0" w:color="auto"/>
        <w:right w:val="none" w:sz="0" w:space="0" w:color="auto"/>
      </w:divBdr>
    </w:div>
    <w:div w:id="1441147610">
      <w:bodyDiv w:val="1"/>
      <w:marLeft w:val="0"/>
      <w:marRight w:val="0"/>
      <w:marTop w:val="0"/>
      <w:marBottom w:val="0"/>
      <w:divBdr>
        <w:top w:val="none" w:sz="0" w:space="0" w:color="auto"/>
        <w:left w:val="none" w:sz="0" w:space="0" w:color="auto"/>
        <w:bottom w:val="none" w:sz="0" w:space="0" w:color="auto"/>
        <w:right w:val="none" w:sz="0" w:space="0" w:color="auto"/>
      </w:divBdr>
    </w:div>
    <w:div w:id="1450933366">
      <w:bodyDiv w:val="1"/>
      <w:marLeft w:val="0"/>
      <w:marRight w:val="0"/>
      <w:marTop w:val="0"/>
      <w:marBottom w:val="0"/>
      <w:divBdr>
        <w:top w:val="none" w:sz="0" w:space="0" w:color="auto"/>
        <w:left w:val="none" w:sz="0" w:space="0" w:color="auto"/>
        <w:bottom w:val="none" w:sz="0" w:space="0" w:color="auto"/>
        <w:right w:val="none" w:sz="0" w:space="0" w:color="auto"/>
      </w:divBdr>
    </w:div>
    <w:div w:id="1516189766">
      <w:bodyDiv w:val="1"/>
      <w:marLeft w:val="0"/>
      <w:marRight w:val="0"/>
      <w:marTop w:val="0"/>
      <w:marBottom w:val="0"/>
      <w:divBdr>
        <w:top w:val="none" w:sz="0" w:space="0" w:color="auto"/>
        <w:left w:val="none" w:sz="0" w:space="0" w:color="auto"/>
        <w:bottom w:val="none" w:sz="0" w:space="0" w:color="auto"/>
        <w:right w:val="none" w:sz="0" w:space="0" w:color="auto"/>
      </w:divBdr>
    </w:div>
    <w:div w:id="1544320345">
      <w:bodyDiv w:val="1"/>
      <w:marLeft w:val="0"/>
      <w:marRight w:val="0"/>
      <w:marTop w:val="0"/>
      <w:marBottom w:val="0"/>
      <w:divBdr>
        <w:top w:val="none" w:sz="0" w:space="0" w:color="auto"/>
        <w:left w:val="none" w:sz="0" w:space="0" w:color="auto"/>
        <w:bottom w:val="none" w:sz="0" w:space="0" w:color="auto"/>
        <w:right w:val="none" w:sz="0" w:space="0" w:color="auto"/>
      </w:divBdr>
    </w:div>
    <w:div w:id="1593469476">
      <w:bodyDiv w:val="1"/>
      <w:marLeft w:val="0"/>
      <w:marRight w:val="0"/>
      <w:marTop w:val="0"/>
      <w:marBottom w:val="0"/>
      <w:divBdr>
        <w:top w:val="none" w:sz="0" w:space="0" w:color="auto"/>
        <w:left w:val="none" w:sz="0" w:space="0" w:color="auto"/>
        <w:bottom w:val="none" w:sz="0" w:space="0" w:color="auto"/>
        <w:right w:val="none" w:sz="0" w:space="0" w:color="auto"/>
      </w:divBdr>
    </w:div>
    <w:div w:id="1599747987">
      <w:bodyDiv w:val="1"/>
      <w:marLeft w:val="0"/>
      <w:marRight w:val="0"/>
      <w:marTop w:val="0"/>
      <w:marBottom w:val="0"/>
      <w:divBdr>
        <w:top w:val="none" w:sz="0" w:space="0" w:color="auto"/>
        <w:left w:val="none" w:sz="0" w:space="0" w:color="auto"/>
        <w:bottom w:val="none" w:sz="0" w:space="0" w:color="auto"/>
        <w:right w:val="none" w:sz="0" w:space="0" w:color="auto"/>
      </w:divBdr>
    </w:div>
    <w:div w:id="1692416724">
      <w:bodyDiv w:val="1"/>
      <w:marLeft w:val="0"/>
      <w:marRight w:val="0"/>
      <w:marTop w:val="0"/>
      <w:marBottom w:val="0"/>
      <w:divBdr>
        <w:top w:val="none" w:sz="0" w:space="0" w:color="auto"/>
        <w:left w:val="none" w:sz="0" w:space="0" w:color="auto"/>
        <w:bottom w:val="none" w:sz="0" w:space="0" w:color="auto"/>
        <w:right w:val="none" w:sz="0" w:space="0" w:color="auto"/>
      </w:divBdr>
    </w:div>
    <w:div w:id="1714302191">
      <w:bodyDiv w:val="1"/>
      <w:marLeft w:val="0"/>
      <w:marRight w:val="0"/>
      <w:marTop w:val="0"/>
      <w:marBottom w:val="0"/>
      <w:divBdr>
        <w:top w:val="none" w:sz="0" w:space="0" w:color="auto"/>
        <w:left w:val="none" w:sz="0" w:space="0" w:color="auto"/>
        <w:bottom w:val="none" w:sz="0" w:space="0" w:color="auto"/>
        <w:right w:val="none" w:sz="0" w:space="0" w:color="auto"/>
      </w:divBdr>
    </w:div>
    <w:div w:id="1721198862">
      <w:bodyDiv w:val="1"/>
      <w:marLeft w:val="0"/>
      <w:marRight w:val="0"/>
      <w:marTop w:val="0"/>
      <w:marBottom w:val="0"/>
      <w:divBdr>
        <w:top w:val="none" w:sz="0" w:space="0" w:color="auto"/>
        <w:left w:val="none" w:sz="0" w:space="0" w:color="auto"/>
        <w:bottom w:val="none" w:sz="0" w:space="0" w:color="auto"/>
        <w:right w:val="none" w:sz="0" w:space="0" w:color="auto"/>
      </w:divBdr>
    </w:div>
    <w:div w:id="1722745260">
      <w:bodyDiv w:val="1"/>
      <w:marLeft w:val="0"/>
      <w:marRight w:val="0"/>
      <w:marTop w:val="0"/>
      <w:marBottom w:val="0"/>
      <w:divBdr>
        <w:top w:val="none" w:sz="0" w:space="0" w:color="auto"/>
        <w:left w:val="none" w:sz="0" w:space="0" w:color="auto"/>
        <w:bottom w:val="none" w:sz="0" w:space="0" w:color="auto"/>
        <w:right w:val="none" w:sz="0" w:space="0" w:color="auto"/>
      </w:divBdr>
    </w:div>
    <w:div w:id="1756583387">
      <w:bodyDiv w:val="1"/>
      <w:marLeft w:val="0"/>
      <w:marRight w:val="0"/>
      <w:marTop w:val="0"/>
      <w:marBottom w:val="0"/>
      <w:divBdr>
        <w:top w:val="none" w:sz="0" w:space="0" w:color="auto"/>
        <w:left w:val="none" w:sz="0" w:space="0" w:color="auto"/>
        <w:bottom w:val="none" w:sz="0" w:space="0" w:color="auto"/>
        <w:right w:val="none" w:sz="0" w:space="0" w:color="auto"/>
      </w:divBdr>
    </w:div>
    <w:div w:id="1799374333">
      <w:bodyDiv w:val="1"/>
      <w:marLeft w:val="0"/>
      <w:marRight w:val="0"/>
      <w:marTop w:val="0"/>
      <w:marBottom w:val="0"/>
      <w:divBdr>
        <w:top w:val="none" w:sz="0" w:space="0" w:color="auto"/>
        <w:left w:val="none" w:sz="0" w:space="0" w:color="auto"/>
        <w:bottom w:val="none" w:sz="0" w:space="0" w:color="auto"/>
        <w:right w:val="none" w:sz="0" w:space="0" w:color="auto"/>
      </w:divBdr>
    </w:div>
    <w:div w:id="1840922170">
      <w:bodyDiv w:val="1"/>
      <w:marLeft w:val="0"/>
      <w:marRight w:val="0"/>
      <w:marTop w:val="0"/>
      <w:marBottom w:val="0"/>
      <w:divBdr>
        <w:top w:val="none" w:sz="0" w:space="0" w:color="auto"/>
        <w:left w:val="none" w:sz="0" w:space="0" w:color="auto"/>
        <w:bottom w:val="none" w:sz="0" w:space="0" w:color="auto"/>
        <w:right w:val="none" w:sz="0" w:space="0" w:color="auto"/>
      </w:divBdr>
    </w:div>
    <w:div w:id="1857621751">
      <w:bodyDiv w:val="1"/>
      <w:marLeft w:val="0"/>
      <w:marRight w:val="0"/>
      <w:marTop w:val="0"/>
      <w:marBottom w:val="0"/>
      <w:divBdr>
        <w:top w:val="none" w:sz="0" w:space="0" w:color="auto"/>
        <w:left w:val="none" w:sz="0" w:space="0" w:color="auto"/>
        <w:bottom w:val="none" w:sz="0" w:space="0" w:color="auto"/>
        <w:right w:val="none" w:sz="0" w:space="0" w:color="auto"/>
      </w:divBdr>
    </w:div>
    <w:div w:id="1910577331">
      <w:bodyDiv w:val="1"/>
      <w:marLeft w:val="0"/>
      <w:marRight w:val="0"/>
      <w:marTop w:val="0"/>
      <w:marBottom w:val="0"/>
      <w:divBdr>
        <w:top w:val="none" w:sz="0" w:space="0" w:color="auto"/>
        <w:left w:val="none" w:sz="0" w:space="0" w:color="auto"/>
        <w:bottom w:val="none" w:sz="0" w:space="0" w:color="auto"/>
        <w:right w:val="none" w:sz="0" w:space="0" w:color="auto"/>
      </w:divBdr>
    </w:div>
    <w:div w:id="1984847075">
      <w:bodyDiv w:val="1"/>
      <w:marLeft w:val="0"/>
      <w:marRight w:val="0"/>
      <w:marTop w:val="0"/>
      <w:marBottom w:val="0"/>
      <w:divBdr>
        <w:top w:val="none" w:sz="0" w:space="0" w:color="auto"/>
        <w:left w:val="none" w:sz="0" w:space="0" w:color="auto"/>
        <w:bottom w:val="none" w:sz="0" w:space="0" w:color="auto"/>
        <w:right w:val="none" w:sz="0" w:space="0" w:color="auto"/>
      </w:divBdr>
    </w:div>
    <w:div w:id="1989288029">
      <w:bodyDiv w:val="1"/>
      <w:marLeft w:val="0"/>
      <w:marRight w:val="0"/>
      <w:marTop w:val="0"/>
      <w:marBottom w:val="0"/>
      <w:divBdr>
        <w:top w:val="none" w:sz="0" w:space="0" w:color="auto"/>
        <w:left w:val="none" w:sz="0" w:space="0" w:color="auto"/>
        <w:bottom w:val="none" w:sz="0" w:space="0" w:color="auto"/>
        <w:right w:val="none" w:sz="0" w:space="0" w:color="auto"/>
      </w:divBdr>
    </w:div>
    <w:div w:id="2129079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0430E-6054-405C-8915-F7E19D4CD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423</Words>
  <Characters>2541</Characters>
  <Application>Microsoft Office Word</Application>
  <DocSecurity>0</DocSecurity>
  <Lines>21</Lines>
  <Paragraphs>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Rycho444</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T25</dc:creator>
  <cp:keywords/>
  <cp:lastModifiedBy>Alex Roy</cp:lastModifiedBy>
  <cp:revision>2</cp:revision>
  <dcterms:created xsi:type="dcterms:W3CDTF">2024-08-29T08:17:00Z</dcterms:created>
  <dcterms:modified xsi:type="dcterms:W3CDTF">2024-08-29T08:17:00Z</dcterms:modified>
</cp:coreProperties>
</file>